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page" w:horzAnchor="page" w:tblpXSpec="center" w:tblpY="1083"/>
        <w:tblOverlap w:val="never"/>
        <w:tblW w:w="86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890"/>
        <w:gridCol w:w="47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8620" w:type="dxa"/>
            <w:gridSpan w:val="2"/>
            <w:tcBorders>
              <w:tl2br w:val="nil"/>
              <w:tr2bl w:val="nil"/>
            </w:tcBorders>
            <w:vAlign w:val="top"/>
          </w:tcPr>
          <w:p>
            <w:pPr>
              <w:jc w:val="both"/>
              <w:rPr>
                <w:rFonts w:hint="default" w:eastAsiaTheme="minorEastAsia"/>
                <w:color w:val="auto"/>
                <w:highlight w:val="none"/>
                <w:vertAlign w:val="baseline"/>
                <w:lang w:val="en-US" w:eastAsia="zh-CN"/>
              </w:rPr>
            </w:pPr>
            <w:r>
              <w:rPr>
                <w:rFonts w:hint="eastAsia" w:ascii="方正小标宋简体" w:hAnsi="方正小标宋简体" w:eastAsia="方正小标宋简体" w:cs="方正小标宋简体"/>
                <w:color w:val="auto"/>
                <w:sz w:val="24"/>
                <w:szCs w:val="24"/>
                <w:highlight w:val="none"/>
                <w:vertAlign w:val="baseline"/>
                <w:lang w:eastAsia="zh-CN"/>
              </w:rPr>
              <w:t>内部文件</w:t>
            </w:r>
            <w:r>
              <w:rPr>
                <w:rFonts w:hint="eastAsia" w:ascii="方正小标宋简体" w:hAnsi="方正小标宋简体" w:eastAsia="方正小标宋简体" w:cs="方正小标宋简体"/>
                <w:color w:val="auto"/>
                <w:sz w:val="24"/>
                <w:szCs w:val="24"/>
                <w:highlight w:val="none"/>
                <w:vertAlign w:val="baseline"/>
                <w:lang w:val="en-US" w:eastAsia="zh-CN"/>
              </w:rPr>
              <w:t xml:space="preserve"> 请勿外传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8620" w:type="dxa"/>
            <w:gridSpan w:val="2"/>
            <w:tcBorders>
              <w:tl2br w:val="nil"/>
              <w:tr2bl w:val="nil"/>
            </w:tcBorders>
            <w:vAlign w:val="top"/>
          </w:tcPr>
          <w:p>
            <w:pPr>
              <w:jc w:val="center"/>
              <w:rPr>
                <w:rFonts w:hint="default" w:eastAsia="黑体" w:cs="黑体" w:asciiTheme="majorAscii" w:hAnsiTheme="majorAscii"/>
                <w:b/>
                <w:bCs/>
                <w:color w:val="auto"/>
                <w:sz w:val="52"/>
                <w:szCs w:val="52"/>
                <w:highlight w:val="none"/>
                <w:vertAlign w:val="baseline"/>
                <w:lang w:eastAsia="zh-CN"/>
              </w:rPr>
            </w:pPr>
            <w:r>
              <w:rPr>
                <w:rFonts w:hint="eastAsia" w:ascii="方正小标宋简体" w:hAnsi="方正小标宋简体" w:eastAsia="方正小标宋简体" w:cs="方正小标宋简体"/>
                <w:b/>
                <w:bCs/>
                <w:color w:val="auto"/>
                <w:sz w:val="52"/>
                <w:szCs w:val="52"/>
                <w:highlight w:val="none"/>
                <w:vertAlign w:val="baseline"/>
                <w:lang w:eastAsia="zh-CN"/>
              </w:rPr>
              <w:t>公共管理学院信息简报(暑假)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jc w:val="center"/>
        </w:trPr>
        <w:tc>
          <w:tcPr>
            <w:tcW w:w="8620"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before="313" w:beforeLines="100" w:after="0" w:line="15" w:lineRule="atLeast"/>
              <w:ind w:right="0"/>
              <w:jc w:val="center"/>
              <w:textAlignment w:val="auto"/>
              <w:rPr>
                <w:color w:val="auto"/>
                <w:highlight w:val="none"/>
                <w:vertAlign w:val="baseline"/>
              </w:rPr>
            </w:pPr>
            <w:r>
              <w:rPr>
                <w:rFonts w:hint="eastAsia" w:ascii="方正小标宋简体" w:hAnsi="方正小标宋简体" w:eastAsia="方正小标宋简体" w:cs="方正小标宋简体"/>
                <w:b/>
                <w:bCs/>
                <w:color w:val="auto"/>
                <w:spacing w:val="0"/>
                <w:sz w:val="36"/>
                <w:szCs w:val="36"/>
                <w:highlight w:val="none"/>
                <w:lang w:eastAsia="zh-CN"/>
              </w:rPr>
              <w:t>2022年第</w:t>
            </w:r>
            <w:r>
              <w:rPr>
                <w:rFonts w:hint="eastAsia" w:ascii="方正小标宋简体" w:hAnsi="方正小标宋简体" w:eastAsia="方正小标宋简体" w:cs="方正小标宋简体"/>
                <w:b/>
                <w:bCs/>
                <w:color w:val="auto"/>
                <w:spacing w:val="0"/>
                <w:sz w:val="36"/>
                <w:szCs w:val="36"/>
                <w:highlight w:val="none"/>
                <w:lang w:val="en-US" w:eastAsia="zh-CN"/>
              </w:rPr>
              <w:t>16</w:t>
            </w:r>
            <w:r>
              <w:rPr>
                <w:rFonts w:hint="eastAsia" w:ascii="方正小标宋简体" w:hAnsi="方正小标宋简体" w:eastAsia="方正小标宋简体" w:cs="方正小标宋简体"/>
                <w:b/>
                <w:bCs/>
                <w:color w:val="auto"/>
                <w:spacing w:val="0"/>
                <w:sz w:val="36"/>
                <w:szCs w:val="36"/>
                <w:highlight w:val="none"/>
                <w:lang w:eastAsia="zh-CN"/>
              </w:rPr>
              <w:t>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3890" w:type="dxa"/>
            <w:tcBorders>
              <w:tl2br w:val="nil"/>
              <w:tr2bl w:val="nil"/>
            </w:tcBorders>
            <w:vAlign w:val="top"/>
          </w:tcPr>
          <w:p>
            <w:pPr>
              <w:rPr>
                <w:color w:val="auto"/>
                <w:highlight w:val="none"/>
                <w:vertAlign w:val="baseline"/>
              </w:rPr>
            </w:pPr>
            <w:r>
              <w:rPr>
                <w:rFonts w:hint="eastAsia" w:ascii="方正小标宋简体" w:hAnsi="方正小标宋简体" w:eastAsia="方正小标宋简体" w:cs="方正小标宋简体"/>
                <w:b/>
                <w:bCs/>
                <w:color w:val="auto"/>
                <w:spacing w:val="0"/>
                <w:sz w:val="32"/>
                <w:szCs w:val="32"/>
                <w:highlight w:val="none"/>
                <w:lang w:eastAsia="zh-CN"/>
              </w:rPr>
              <w:t>学院办公室</w:t>
            </w:r>
          </w:p>
        </w:tc>
        <w:tc>
          <w:tcPr>
            <w:tcW w:w="4730" w:type="dxa"/>
            <w:tcBorders>
              <w:tl2br w:val="nil"/>
              <w:tr2bl w:val="nil"/>
            </w:tcBorders>
            <w:vAlign w:val="top"/>
          </w:tcPr>
          <w:p>
            <w:pPr>
              <w:ind w:left="0" w:firstLineChars="0"/>
              <w:rPr>
                <w:color w:val="auto"/>
                <w:highlight w:val="none"/>
                <w:vertAlign w:val="baseline"/>
              </w:rPr>
            </w:pPr>
            <w:r>
              <w:rPr>
                <w:rFonts w:hint="eastAsia" w:ascii="方正小标宋简体" w:hAnsi="方正小标宋简体" w:eastAsia="方正小标宋简体" w:cs="方正小标宋简体"/>
                <w:b/>
                <w:bCs/>
                <w:color w:val="auto"/>
                <w:spacing w:val="0"/>
                <w:sz w:val="32"/>
                <w:szCs w:val="32"/>
                <w:highlight w:val="none"/>
                <w:lang w:val="en-US" w:eastAsia="zh-CN"/>
              </w:rPr>
              <w:t>2022年 7</w:t>
            </w:r>
            <w:r>
              <w:rPr>
                <w:rFonts w:hint="eastAsia" w:ascii="方正小标宋简体" w:hAnsi="方正小标宋简体" w:eastAsia="方正小标宋简体" w:cs="方正小标宋简体"/>
                <w:b/>
                <w:bCs/>
                <w:color w:val="auto"/>
                <w:spacing w:val="0"/>
                <w:sz w:val="32"/>
                <w:szCs w:val="32"/>
                <w:highlight w:val="none"/>
                <w:lang w:eastAsia="zh-CN"/>
              </w:rPr>
              <w:t>月</w:t>
            </w:r>
            <w:r>
              <w:rPr>
                <w:rFonts w:hint="eastAsia" w:ascii="方正小标宋简体" w:hAnsi="方正小标宋简体" w:eastAsia="方正小标宋简体" w:cs="方正小标宋简体"/>
                <w:b/>
                <w:bCs/>
                <w:color w:val="auto"/>
                <w:spacing w:val="0"/>
                <w:sz w:val="32"/>
                <w:szCs w:val="32"/>
                <w:highlight w:val="none"/>
                <w:lang w:val="en-US" w:eastAsia="zh-CN"/>
              </w:rPr>
              <w:t xml:space="preserve"> 3</w:t>
            </w:r>
            <w:r>
              <w:rPr>
                <w:rFonts w:hint="eastAsia" w:ascii="方正小标宋简体" w:hAnsi="方正小标宋简体" w:eastAsia="方正小标宋简体" w:cs="方正小标宋简体"/>
                <w:b/>
                <w:bCs/>
                <w:color w:val="auto"/>
                <w:spacing w:val="0"/>
                <w:sz w:val="32"/>
                <w:szCs w:val="32"/>
                <w:highlight w:val="none"/>
                <w:lang w:eastAsia="zh-CN"/>
              </w:rPr>
              <w:t>日至</w:t>
            </w:r>
            <w:r>
              <w:rPr>
                <w:rFonts w:hint="eastAsia" w:ascii="方正小标宋简体" w:hAnsi="方正小标宋简体" w:eastAsia="方正小标宋简体" w:cs="方正小标宋简体"/>
                <w:b/>
                <w:bCs/>
                <w:color w:val="auto"/>
                <w:spacing w:val="0"/>
                <w:sz w:val="32"/>
                <w:szCs w:val="32"/>
                <w:highlight w:val="none"/>
                <w:lang w:val="en-US" w:eastAsia="zh-CN"/>
              </w:rPr>
              <w:t>8</w:t>
            </w:r>
            <w:r>
              <w:rPr>
                <w:rFonts w:hint="eastAsia" w:ascii="方正小标宋简体" w:hAnsi="方正小标宋简体" w:eastAsia="方正小标宋简体" w:cs="方正小标宋简体"/>
                <w:b/>
                <w:bCs/>
                <w:color w:val="auto"/>
                <w:spacing w:val="0"/>
                <w:sz w:val="32"/>
                <w:szCs w:val="32"/>
                <w:highlight w:val="none"/>
                <w:lang w:eastAsia="zh-CN"/>
              </w:rPr>
              <w:t>月2</w:t>
            </w:r>
            <w:r>
              <w:rPr>
                <w:rFonts w:hint="eastAsia" w:ascii="方正小标宋简体" w:hAnsi="方正小标宋简体" w:eastAsia="方正小标宋简体" w:cs="方正小标宋简体"/>
                <w:b/>
                <w:bCs/>
                <w:color w:val="auto"/>
                <w:spacing w:val="0"/>
                <w:sz w:val="32"/>
                <w:szCs w:val="32"/>
                <w:highlight w:val="none"/>
                <w:lang w:val="en-US" w:eastAsia="zh-CN"/>
              </w:rPr>
              <w:t>9</w:t>
            </w:r>
            <w:r>
              <w:rPr>
                <w:rFonts w:hint="eastAsia" w:ascii="方正小标宋简体" w:hAnsi="方正小标宋简体" w:eastAsia="方正小标宋简体" w:cs="方正小标宋简体"/>
                <w:b/>
                <w:bCs/>
                <w:color w:val="auto"/>
                <w:spacing w:val="0"/>
                <w:sz w:val="32"/>
                <w:szCs w:val="32"/>
                <w:highlight w:val="none"/>
                <w:lang w:eastAsia="zh-CN"/>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8620" w:type="dxa"/>
            <w:gridSpan w:val="2"/>
            <w:tcBorders>
              <w:tl2br w:val="nil"/>
              <w:tr2bl w:val="nil"/>
            </w:tcBorders>
            <w:vAlign w:val="top"/>
          </w:tcPr>
          <w:p>
            <w:pPr>
              <w:rPr>
                <w:color w:val="auto"/>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23495</wp:posOffset>
                      </wp:positionV>
                      <wp:extent cx="5457825" cy="28575"/>
                      <wp:effectExtent l="0" t="34925" r="9525" b="50800"/>
                      <wp:wrapNone/>
                      <wp:docPr id="2" name="直接连接符 1"/>
                      <wp:cNvGraphicFramePr/>
                      <a:graphic xmlns:a="http://schemas.openxmlformats.org/drawingml/2006/main">
                        <a:graphicData uri="http://schemas.microsoft.com/office/word/2010/wordprocessingShape">
                          <wps:wsp>
                            <wps:cNvCnPr/>
                            <wps:spPr>
                              <a:xfrm>
                                <a:off x="1308735" y="2296795"/>
                                <a:ext cx="5457825" cy="28575"/>
                              </a:xfrm>
                              <a:prstGeom prst="line">
                                <a:avLst/>
                              </a:prstGeom>
                              <a:ln w="69850" cmpd="thickThin">
                                <a:solidFill>
                                  <a:srgbClr val="FF0000"/>
                                </a:solidFill>
                                <a:prstDash val="soli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id="直接连接符 1" o:spid="_x0000_s1026" o:spt="20" style="position:absolute;left:0pt;margin-left:-1.2pt;margin-top:1.85pt;height:2.25pt;width:429.75pt;z-index:251659264;mso-width-relative:page;mso-height-relative:page;" filled="f" stroked="t" coordsize="21600,21600" o:gfxdata="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Qm6dk1AAAAAYBAAAPAAAAAAAAAAEAIAAAACIAAABkcnMvZG93bnJldi54&#10;bWxQSwECFAAUAAAACACHTuJAKnJQVv4BAADIAwAADgAAAAAAAAABACAAAAAjAQAAZHJzL2Uyb0Rv&#10;Yy54bWxQSwUGAAAAAAYABgBZAQAAkwUAAAAA&#10;">
                      <v:fill on="f" focussize="0,0"/>
                      <v:stroke weight="5.5pt" color="#FF0000 [3205]" linestyle="thickThin" miterlimit="8" joinstyle="miter"/>
                      <v:imagedata o:title=""/>
                      <o:lock v:ext="edit" aspectratio="f"/>
                    </v:line>
                  </w:pict>
                </mc:Fallback>
              </mc:AlternateContent>
            </w:r>
          </w:p>
          <w:p>
            <w:pPr>
              <w:tabs>
                <w:tab w:val="left" w:pos="2151"/>
              </w:tabs>
              <w:bidi w:val="0"/>
              <w:jc w:val="left"/>
              <w:rPr>
                <w:color w:val="auto"/>
                <w:highlight w:val="none"/>
                <w:lang w:val="en-US" w:eastAsia="zh-CN"/>
              </w:rPr>
            </w:pPr>
          </w:p>
        </w:tc>
      </w:tr>
    </w:tbl>
    <w:p>
      <w:pPr>
        <w:keepNext w:val="0"/>
        <w:keepLines w:val="0"/>
        <w:pageBreakBefore w:val="0"/>
        <w:widowControl w:val="0"/>
        <w:kinsoku/>
        <w:wordWrap/>
        <w:overflowPunct/>
        <w:topLinePunct w:val="0"/>
        <w:autoSpaceDE/>
        <w:autoSpaceDN/>
        <w:bidi w:val="0"/>
        <w:adjustRightInd/>
        <w:snapToGrid w:val="0"/>
        <w:spacing w:after="313" w:afterLines="100" w:line="15" w:lineRule="atLeast"/>
        <w:ind w:right="0"/>
        <w:jc w:val="both"/>
        <w:textAlignment w:val="auto"/>
        <w:rPr>
          <w:rFonts w:hint="eastAsia" w:ascii="华文中宋" w:hAnsi="华文中宋" w:eastAsia="华文中宋" w:cs="华文中宋"/>
          <w:b/>
          <w:bCs/>
          <w:color w:val="auto"/>
          <w:sz w:val="40"/>
          <w:szCs w:val="40"/>
          <w:highlight w:val="none"/>
          <w:lang w:eastAsia="zh-CN"/>
        </w:rPr>
      </w:pPr>
      <w:r>
        <w:rPr>
          <w:rFonts w:hint="eastAsia" w:ascii="华文中宋" w:hAnsi="华文中宋" w:eastAsia="华文中宋" w:cs="华文中宋"/>
          <w:b/>
          <w:bCs/>
          <w:color w:val="auto"/>
          <w:sz w:val="40"/>
          <w:szCs w:val="40"/>
          <w:highlight w:val="none"/>
          <w:lang w:eastAsia="zh-CN"/>
        </w:rPr>
        <w:t>【</w:t>
      </w:r>
      <w:r>
        <w:rPr>
          <w:rFonts w:hint="eastAsia" w:ascii="华文中宋" w:hAnsi="华文中宋" w:eastAsia="华文中宋" w:cs="华文中宋"/>
          <w:b/>
          <w:bCs/>
          <w:color w:val="auto"/>
          <w:sz w:val="40"/>
          <w:szCs w:val="40"/>
          <w:highlight w:val="none"/>
        </w:rPr>
        <w:t>疫情防控</w:t>
      </w:r>
      <w:r>
        <w:rPr>
          <w:rFonts w:hint="eastAsia" w:ascii="华文中宋" w:hAnsi="华文中宋" w:eastAsia="华文中宋" w:cs="华文中宋"/>
          <w:b/>
          <w:bCs/>
          <w:color w:val="auto"/>
          <w:sz w:val="40"/>
          <w:szCs w:val="40"/>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val="0"/>
        <w:spacing w:before="0" w:after="0" w:line="360" w:lineRule="auto"/>
        <w:ind w:left="200" w:leftChars="0" w:firstLine="430" w:firstLineChars="0"/>
        <w:jc w:val="both"/>
        <w:textAlignment w:val="auto"/>
        <w:rPr>
          <w:rFonts w:hint="eastAsia" w:ascii="仿宋" w:hAnsi="仿宋" w:eastAsia="仿宋" w:cs="仿宋"/>
          <w:b w:val="0"/>
          <w:i w:val="0"/>
          <w:strike w:val="0"/>
          <w:color w:val="auto"/>
          <w:spacing w:val="0"/>
          <w:sz w:val="28"/>
          <w:highlight w:val="none"/>
          <w:u w:val="none"/>
        </w:rPr>
      </w:pPr>
      <w:r>
        <w:rPr>
          <w:rFonts w:hint="eastAsia" w:ascii="仿宋" w:hAnsi="仿宋" w:eastAsia="仿宋" w:cs="仿宋"/>
          <w:b w:val="0"/>
          <w:i w:val="0"/>
          <w:strike w:val="0"/>
          <w:color w:val="auto"/>
          <w:spacing w:val="0"/>
          <w:sz w:val="28"/>
          <w:highlight w:val="none"/>
          <w:u w:val="none"/>
        </w:rPr>
        <w:t>坚决贯彻上级部门和学校的疫情防控方针政策。要毫不动摇坚持“外防输入、内防反弹”总策略和“动态清零”总方针，坚持常态化科学精准防控和应急处置相结合。坚决做好教职工出穗出省报备和回来后及时核销的程序,并多次提醒全体教职工做好假期疫情防控措施,假期期间共审批出穗出省25次;要求教职工核酸检测的常态化,定期上报核酸检测的人数,假期期间共上报20次;及时通过微信发布那些地方中高风险地区,督促教职工不前往疫情中高风险地区及所在县(市、区、旗),非必要不到陆地边境口岸城市,往返须遵守各地疫情防控措施。</w:t>
      </w:r>
    </w:p>
    <w:p>
      <w:pPr>
        <w:keepNext w:val="0"/>
        <w:keepLines w:val="0"/>
        <w:pageBreakBefore w:val="0"/>
        <w:widowControl w:val="0"/>
        <w:numPr>
          <w:ilvl w:val="0"/>
          <w:numId w:val="1"/>
        </w:numPr>
        <w:kinsoku/>
        <w:wordWrap/>
        <w:overflowPunct/>
        <w:topLinePunct w:val="0"/>
        <w:autoSpaceDE/>
        <w:autoSpaceDN/>
        <w:bidi w:val="0"/>
        <w:adjustRightInd/>
        <w:snapToGrid w:val="0"/>
        <w:spacing w:before="0" w:after="0" w:line="360" w:lineRule="auto"/>
        <w:ind w:left="200" w:leftChars="0" w:firstLine="430" w:firstLineChars="0"/>
        <w:jc w:val="both"/>
        <w:textAlignment w:val="auto"/>
        <w:rPr>
          <w:rFonts w:hint="eastAsia" w:ascii="仿宋" w:hAnsi="仿宋" w:eastAsia="仿宋" w:cs="仿宋"/>
          <w:b w:val="0"/>
          <w:i w:val="0"/>
          <w:strike w:val="0"/>
          <w:color w:val="auto"/>
          <w:spacing w:val="0"/>
          <w:sz w:val="28"/>
          <w:highlight w:val="none"/>
          <w:u w:val="none"/>
        </w:rPr>
      </w:pPr>
      <w:r>
        <w:rPr>
          <w:rFonts w:hint="eastAsia" w:ascii="仿宋" w:hAnsi="仿宋" w:eastAsia="仿宋" w:cs="仿宋"/>
          <w:b w:val="0"/>
          <w:i w:val="0"/>
          <w:strike w:val="0"/>
          <w:color w:val="auto"/>
          <w:spacing w:val="0"/>
          <w:sz w:val="28"/>
          <w:highlight w:val="none"/>
          <w:u w:val="none"/>
        </w:rPr>
        <w:t>加强师生员工健康状况和旅居史排查，及时动态更新重点人员台账，精准掌握疫情防控重点地区的教职员工、学生分布情况，精准掌握教职员工、学生返校前 7 天的旅居史和身体健康状况，科学妥善安排疫情防控重点地区师生员工有序 返校，积极配合属地疫情防控指挥部门落实好核酸检测等疫情监测措施。做好离穗、出省、出国教职工重点人员的台帐,按要求详细登记重点人员的信息和督促定期核酸检测。</w:t>
      </w:r>
    </w:p>
    <w:p>
      <w:pPr>
        <w:keepNext w:val="0"/>
        <w:keepLines w:val="0"/>
        <w:pageBreakBefore w:val="0"/>
        <w:widowControl w:val="0"/>
        <w:numPr>
          <w:ilvl w:val="0"/>
          <w:numId w:val="1"/>
        </w:numPr>
        <w:kinsoku/>
        <w:wordWrap/>
        <w:overflowPunct/>
        <w:topLinePunct w:val="0"/>
        <w:autoSpaceDE/>
        <w:autoSpaceDN/>
        <w:bidi w:val="0"/>
        <w:adjustRightInd/>
        <w:snapToGrid w:val="0"/>
        <w:spacing w:before="0" w:after="0" w:line="360" w:lineRule="auto"/>
        <w:ind w:left="200" w:leftChars="0" w:firstLine="430" w:firstLineChars="0"/>
        <w:jc w:val="both"/>
        <w:textAlignment w:val="auto"/>
        <w:rPr>
          <w:rFonts w:hint="eastAsia"/>
          <w:color w:val="auto"/>
          <w:highlight w:val="none"/>
        </w:rPr>
      </w:pPr>
      <w:r>
        <w:rPr>
          <w:rFonts w:hint="eastAsia" w:ascii="仿宋" w:hAnsi="仿宋" w:eastAsia="仿宋" w:cs="仿宋"/>
          <w:b/>
          <w:bCs/>
          <w:i w:val="0"/>
          <w:strike w:val="0"/>
          <w:color w:val="auto"/>
          <w:spacing w:val="0"/>
          <w:sz w:val="28"/>
          <w:highlight w:val="none"/>
          <w:u w:val="none"/>
        </w:rPr>
        <w:t>做好研究生疫情防控工作。</w:t>
      </w:r>
      <w:r>
        <w:rPr>
          <w:rFonts w:hint="eastAsia" w:ascii="仿宋" w:hAnsi="仿宋" w:eastAsia="仿宋" w:cs="仿宋"/>
          <w:b w:val="0"/>
          <w:i w:val="0"/>
          <w:strike w:val="0"/>
          <w:color w:val="auto"/>
          <w:spacing w:val="0"/>
          <w:sz w:val="28"/>
          <w:highlight w:val="none"/>
          <w:u w:val="none"/>
        </w:rPr>
        <w:t>及时</w:t>
      </w:r>
      <w:r>
        <w:rPr>
          <w:rFonts w:hint="eastAsia" w:ascii="仿宋" w:hAnsi="仿宋" w:eastAsia="仿宋" w:cs="仿宋"/>
          <w:b w:val="0"/>
          <w:i w:val="0"/>
          <w:strike w:val="0"/>
          <w:color w:val="auto"/>
          <w:spacing w:val="0"/>
          <w:sz w:val="28"/>
          <w:highlight w:val="none"/>
          <w:u w:val="none"/>
          <w:lang w:val="en-US" w:eastAsia="zh-CN"/>
        </w:rPr>
        <w:t>跟进反馈</w:t>
      </w:r>
      <w:r>
        <w:rPr>
          <w:rFonts w:hint="eastAsia" w:ascii="仿宋" w:hAnsi="仿宋" w:eastAsia="仿宋" w:cs="仿宋"/>
          <w:b w:val="0"/>
          <w:i w:val="0"/>
          <w:strike w:val="0"/>
          <w:color w:val="auto"/>
          <w:spacing w:val="0"/>
          <w:sz w:val="28"/>
          <w:highlight w:val="none"/>
          <w:u w:val="none"/>
        </w:rPr>
        <w:t>相关情况。</w:t>
      </w:r>
      <w:r>
        <w:rPr>
          <w:rFonts w:hint="eastAsia" w:ascii="仿宋" w:hAnsi="仿宋" w:eastAsia="仿宋" w:cs="仿宋"/>
          <w:b w:val="0"/>
          <w:i w:val="0"/>
          <w:strike w:val="0"/>
          <w:color w:val="auto"/>
          <w:spacing w:val="0"/>
          <w:sz w:val="28"/>
          <w:highlight w:val="none"/>
          <w:u w:val="none"/>
          <w:lang w:val="en-US" w:eastAsia="zh-CN"/>
        </w:rPr>
        <w:t>落实</w:t>
      </w:r>
      <w:r>
        <w:rPr>
          <w:rFonts w:hint="eastAsia" w:ascii="仿宋" w:hAnsi="仿宋" w:eastAsia="仿宋" w:cs="仿宋"/>
          <w:b w:val="0"/>
          <w:i w:val="0"/>
          <w:strike w:val="0"/>
          <w:color w:val="auto"/>
          <w:spacing w:val="0"/>
          <w:sz w:val="28"/>
          <w:highlight w:val="none"/>
          <w:u w:val="none"/>
        </w:rPr>
        <w:t>每日健康打卡全勤</w:t>
      </w:r>
      <w:r>
        <w:rPr>
          <w:rFonts w:hint="eastAsia" w:ascii="仿宋" w:hAnsi="仿宋" w:eastAsia="仿宋" w:cs="仿宋"/>
          <w:b w:val="0"/>
          <w:i w:val="0"/>
          <w:strike w:val="0"/>
          <w:color w:val="auto"/>
          <w:spacing w:val="0"/>
          <w:sz w:val="28"/>
          <w:highlight w:val="none"/>
          <w:u w:val="none"/>
          <w:lang w:eastAsia="zh-CN"/>
        </w:rPr>
        <w:t>。</w:t>
      </w:r>
    </w:p>
    <w:p>
      <w:pPr>
        <w:keepNext w:val="0"/>
        <w:keepLines w:val="0"/>
        <w:pageBreakBefore w:val="0"/>
        <w:widowControl w:val="0"/>
        <w:kinsoku/>
        <w:wordWrap/>
        <w:overflowPunct/>
        <w:topLinePunct w:val="0"/>
        <w:autoSpaceDE/>
        <w:autoSpaceDN/>
        <w:bidi w:val="0"/>
        <w:adjustRightInd/>
        <w:snapToGrid w:val="0"/>
        <w:spacing w:after="313" w:afterLines="100" w:line="15" w:lineRule="atLeast"/>
        <w:ind w:right="0"/>
        <w:jc w:val="both"/>
        <w:textAlignment w:val="auto"/>
        <w:rPr>
          <w:rFonts w:hint="eastAsia" w:ascii="华文中宋" w:hAnsi="华文中宋" w:eastAsia="华文中宋" w:cs="华文中宋"/>
          <w:b/>
          <w:bCs/>
          <w:color w:val="auto"/>
          <w:sz w:val="40"/>
          <w:szCs w:val="40"/>
          <w:highlight w:val="none"/>
          <w:lang w:eastAsia="zh-CN"/>
        </w:rPr>
      </w:pPr>
      <w:r>
        <w:rPr>
          <w:rFonts w:hint="eastAsia" w:ascii="华文中宋" w:hAnsi="华文中宋" w:eastAsia="华文中宋" w:cs="华文中宋"/>
          <w:b/>
          <w:bCs/>
          <w:color w:val="auto"/>
          <w:sz w:val="40"/>
          <w:szCs w:val="40"/>
          <w:highlight w:val="none"/>
          <w:lang w:eastAsia="zh-CN"/>
        </w:rPr>
        <w:t>【</w:t>
      </w:r>
      <w:r>
        <w:rPr>
          <w:rFonts w:hint="eastAsia" w:ascii="华文中宋" w:hAnsi="华文中宋" w:eastAsia="华文中宋" w:cs="华文中宋"/>
          <w:b/>
          <w:bCs/>
          <w:color w:val="auto"/>
          <w:sz w:val="40"/>
          <w:szCs w:val="40"/>
          <w:highlight w:val="none"/>
        </w:rPr>
        <w:t>党建思政</w:t>
      </w:r>
      <w:r>
        <w:rPr>
          <w:rFonts w:hint="eastAsia" w:ascii="华文中宋" w:hAnsi="华文中宋" w:eastAsia="华文中宋" w:cs="华文中宋"/>
          <w:b/>
          <w:bCs/>
          <w:color w:val="auto"/>
          <w:sz w:val="40"/>
          <w:szCs w:val="40"/>
          <w:highlight w:val="none"/>
          <w:lang w:eastAsia="zh-CN"/>
        </w:rPr>
        <w:t>】</w:t>
      </w:r>
    </w:p>
    <w:p>
      <w:pPr>
        <w:pStyle w:val="4"/>
        <w:numPr>
          <w:ilvl w:val="0"/>
          <w:numId w:val="1"/>
        </w:numPr>
        <w:ind w:left="210" w:leftChars="0" w:firstLine="275" w:firstLineChars="0"/>
        <w:rPr>
          <w:rFonts w:hint="eastAsia" w:ascii="华文中宋" w:hAnsi="华文中宋" w:eastAsia="华文中宋" w:cs="华文中宋"/>
          <w:b/>
          <w:bCs/>
          <w:color w:val="auto"/>
          <w:sz w:val="40"/>
          <w:szCs w:val="40"/>
          <w:highlight w:val="none"/>
          <w:lang w:eastAsia="zh-CN"/>
        </w:rPr>
      </w:pPr>
      <w:r>
        <w:rPr>
          <w:rFonts w:hint="eastAsia" w:ascii="华文仿宋" w:hAnsi="华文仿宋" w:eastAsia="华文仿宋" w:cs="华文仿宋"/>
          <w:b/>
          <w:bCs/>
          <w:color w:val="auto"/>
          <w:sz w:val="28"/>
          <w:szCs w:val="40"/>
          <w:highlight w:val="none"/>
          <w:lang w:eastAsia="zh-CN"/>
        </w:rPr>
        <w:t>8月1日，公共管理学院召开</w:t>
      </w:r>
      <w:r>
        <w:rPr>
          <w:rFonts w:ascii="华文仿宋" w:hAnsi="华文仿宋" w:eastAsia="华文仿宋" w:cs="华文仿宋"/>
          <w:b/>
          <w:bCs/>
          <w:i w:val="0"/>
          <w:strike w:val="0"/>
          <w:color w:val="auto"/>
          <w:spacing w:val="0"/>
          <w:sz w:val="28"/>
          <w:highlight w:val="none"/>
          <w:u w:val="none"/>
        </w:rPr>
        <w:t>舆情</w:t>
      </w:r>
      <w:r>
        <w:rPr>
          <w:rFonts w:hint="eastAsia" w:ascii="华文仿宋" w:hAnsi="华文仿宋" w:eastAsia="华文仿宋" w:cs="华文仿宋"/>
          <w:b/>
          <w:bCs/>
          <w:i w:val="0"/>
          <w:strike w:val="0"/>
          <w:color w:val="auto"/>
          <w:spacing w:val="0"/>
          <w:sz w:val="28"/>
          <w:highlight w:val="none"/>
          <w:u w:val="none"/>
          <w:lang w:val="en-US" w:eastAsia="zh-CN"/>
        </w:rPr>
        <w:t>专项工作</w:t>
      </w:r>
      <w:r>
        <w:rPr>
          <w:rFonts w:ascii="华文仿宋" w:hAnsi="华文仿宋" w:eastAsia="华文仿宋" w:cs="华文仿宋"/>
          <w:b/>
          <w:bCs/>
          <w:i w:val="0"/>
          <w:strike w:val="0"/>
          <w:color w:val="auto"/>
          <w:spacing w:val="0"/>
          <w:sz w:val="28"/>
          <w:highlight w:val="none"/>
          <w:u w:val="none"/>
        </w:rPr>
        <w:t>会议</w:t>
      </w:r>
      <w:r>
        <w:rPr>
          <w:rFonts w:hint="eastAsia" w:ascii="华文仿宋" w:hAnsi="华文仿宋" w:eastAsia="华文仿宋" w:cs="华文仿宋"/>
          <w:b/>
          <w:bCs/>
          <w:i w:val="0"/>
          <w:strike w:val="0"/>
          <w:color w:val="auto"/>
          <w:spacing w:val="0"/>
          <w:sz w:val="28"/>
          <w:highlight w:val="none"/>
          <w:u w:val="none"/>
          <w:lang w:eastAsia="zh-CN"/>
        </w:rPr>
        <w:t>。</w:t>
      </w:r>
      <w:r>
        <w:rPr>
          <w:rFonts w:ascii="华文仿宋" w:hAnsi="华文仿宋" w:eastAsia="华文仿宋" w:cs="华文仿宋"/>
          <w:b w:val="0"/>
          <w:i w:val="0"/>
          <w:strike w:val="0"/>
          <w:color w:val="auto"/>
          <w:spacing w:val="0"/>
          <w:sz w:val="28"/>
          <w:highlight w:val="none"/>
          <w:u w:val="none"/>
        </w:rPr>
        <w:t>会议由钟智书记传达学校有关精神和对相关密切关注的问题进行统一答复的内容。成立由学校领导、系（部）主任、班主任、辅导员、校友</w:t>
      </w:r>
      <w:r>
        <w:rPr>
          <w:rFonts w:hint="eastAsia" w:ascii="华文仿宋" w:hAnsi="华文仿宋" w:eastAsia="华文仿宋" w:cs="华文仿宋"/>
          <w:b w:val="0"/>
          <w:i w:val="0"/>
          <w:strike w:val="0"/>
          <w:color w:val="auto"/>
          <w:spacing w:val="0"/>
          <w:sz w:val="28"/>
          <w:highlight w:val="none"/>
          <w:u w:val="none"/>
          <w:lang w:eastAsia="zh-CN"/>
        </w:rPr>
        <w:t>、</w:t>
      </w:r>
      <w:r>
        <w:rPr>
          <w:rFonts w:hint="eastAsia" w:ascii="华文仿宋" w:hAnsi="华文仿宋" w:eastAsia="华文仿宋" w:cs="华文仿宋"/>
          <w:b w:val="0"/>
          <w:i w:val="0"/>
          <w:strike w:val="0"/>
          <w:color w:val="auto"/>
          <w:spacing w:val="0"/>
          <w:sz w:val="28"/>
          <w:highlight w:val="none"/>
          <w:u w:val="none"/>
          <w:lang w:val="en-US" w:eastAsia="zh-CN"/>
        </w:rPr>
        <w:t>学生干部</w:t>
      </w:r>
      <w:r>
        <w:rPr>
          <w:rFonts w:ascii="华文仿宋" w:hAnsi="华文仿宋" w:eastAsia="华文仿宋" w:cs="华文仿宋"/>
          <w:b w:val="0"/>
          <w:i w:val="0"/>
          <w:strike w:val="0"/>
          <w:color w:val="auto"/>
          <w:spacing w:val="0"/>
          <w:sz w:val="28"/>
          <w:highlight w:val="none"/>
          <w:u w:val="none"/>
        </w:rPr>
        <w:t>等组成《公共管理学院舆情专班工作小组》，</w:t>
      </w:r>
      <w:r>
        <w:rPr>
          <w:rFonts w:hint="eastAsia" w:ascii="华文仿宋" w:hAnsi="华文仿宋" w:eastAsia="华文仿宋" w:cs="华文仿宋"/>
          <w:b w:val="0"/>
          <w:i w:val="0"/>
          <w:strike w:val="0"/>
          <w:color w:val="auto"/>
          <w:spacing w:val="0"/>
          <w:sz w:val="28"/>
          <w:highlight w:val="none"/>
          <w:u w:val="none"/>
          <w:lang w:val="en-US" w:eastAsia="zh-CN"/>
        </w:rPr>
        <w:t>部署</w:t>
      </w:r>
      <w:r>
        <w:rPr>
          <w:rFonts w:ascii="华文仿宋" w:hAnsi="华文仿宋" w:eastAsia="华文仿宋" w:cs="华文仿宋"/>
          <w:b w:val="0"/>
          <w:i w:val="0"/>
          <w:strike w:val="0"/>
          <w:color w:val="auto"/>
          <w:spacing w:val="0"/>
          <w:sz w:val="28"/>
          <w:highlight w:val="none"/>
          <w:u w:val="none"/>
        </w:rPr>
        <w:t>舆情</w:t>
      </w:r>
      <w:r>
        <w:rPr>
          <w:rFonts w:hint="eastAsia" w:ascii="华文仿宋" w:hAnsi="华文仿宋" w:eastAsia="华文仿宋" w:cs="华文仿宋"/>
          <w:b w:val="0"/>
          <w:i w:val="0"/>
          <w:strike w:val="0"/>
          <w:color w:val="auto"/>
          <w:spacing w:val="0"/>
          <w:sz w:val="28"/>
          <w:highlight w:val="none"/>
          <w:u w:val="none"/>
          <w:lang w:val="en-US" w:eastAsia="zh-CN"/>
        </w:rPr>
        <w:t>防控工作，</w:t>
      </w:r>
      <w:r>
        <w:rPr>
          <w:rFonts w:ascii="华文仿宋" w:hAnsi="华文仿宋" w:eastAsia="华文仿宋" w:cs="华文仿宋"/>
          <w:b w:val="0"/>
          <w:i w:val="0"/>
          <w:strike w:val="0"/>
          <w:color w:val="auto"/>
          <w:spacing w:val="0"/>
          <w:sz w:val="28"/>
          <w:highlight w:val="none"/>
          <w:u w:val="none"/>
        </w:rPr>
        <w:t>明确成员的职责分工</w:t>
      </w:r>
      <w:r>
        <w:rPr>
          <w:rFonts w:hint="eastAsia" w:ascii="华文仿宋" w:hAnsi="华文仿宋" w:eastAsia="华文仿宋" w:cs="华文仿宋"/>
          <w:b w:val="0"/>
          <w:i w:val="0"/>
          <w:strike w:val="0"/>
          <w:color w:val="auto"/>
          <w:spacing w:val="0"/>
          <w:sz w:val="28"/>
          <w:highlight w:val="none"/>
          <w:u w:val="none"/>
          <w:lang w:val="en-US" w:eastAsia="zh-CN"/>
        </w:rPr>
        <w:t>以及下阶段工作重点</w:t>
      </w:r>
      <w:r>
        <w:rPr>
          <w:rFonts w:ascii="华文仿宋" w:hAnsi="华文仿宋" w:eastAsia="华文仿宋" w:cs="华文仿宋"/>
          <w:b w:val="0"/>
          <w:i w:val="0"/>
          <w:strike w:val="0"/>
          <w:color w:val="auto"/>
          <w:spacing w:val="0"/>
          <w:sz w:val="28"/>
          <w:highlight w:val="none"/>
          <w:u w:val="none"/>
        </w:rPr>
        <w:t>。</w:t>
      </w:r>
    </w:p>
    <w:p>
      <w:pPr>
        <w:pStyle w:val="4"/>
        <w:numPr>
          <w:ilvl w:val="0"/>
          <w:numId w:val="1"/>
        </w:numPr>
        <w:ind w:left="210" w:leftChars="0" w:firstLine="275" w:firstLineChars="0"/>
        <w:rPr>
          <w:rFonts w:hint="eastAsia" w:ascii="华文仿宋" w:hAnsi="华文仿宋" w:eastAsia="华文仿宋" w:cs="华文仿宋"/>
          <w:b/>
          <w:bCs/>
          <w:color w:val="auto"/>
          <w:sz w:val="28"/>
          <w:szCs w:val="40"/>
          <w:highlight w:val="none"/>
          <w:lang w:eastAsia="zh-CN"/>
        </w:rPr>
      </w:pPr>
      <w:r>
        <w:rPr>
          <w:rFonts w:ascii="华文仿宋" w:hAnsi="华文仿宋" w:eastAsia="华文仿宋" w:cs="华文仿宋"/>
          <w:b/>
          <w:bCs/>
          <w:i w:val="0"/>
          <w:strike w:val="0"/>
          <w:color w:val="auto"/>
          <w:spacing w:val="0"/>
          <w:sz w:val="28"/>
          <w:highlight w:val="none"/>
          <w:u w:val="none"/>
        </w:rPr>
        <w:t>8月11日召开党委扩大会议。</w:t>
      </w:r>
      <w:r>
        <w:rPr>
          <w:rFonts w:ascii="华文仿宋" w:hAnsi="华文仿宋" w:eastAsia="华文仿宋" w:cs="华文仿宋"/>
          <w:b w:val="0"/>
          <w:i w:val="0"/>
          <w:strike w:val="0"/>
          <w:color w:val="auto"/>
          <w:spacing w:val="0"/>
          <w:sz w:val="28"/>
          <w:highlight w:val="none"/>
          <w:u w:val="none"/>
        </w:rPr>
        <w:t>参加人员包括学院领导、系（部）主任和辅导员，会议的主要内容</w:t>
      </w:r>
      <w:r>
        <w:rPr>
          <w:rFonts w:hint="eastAsia" w:ascii="华文仿宋" w:hAnsi="华文仿宋" w:eastAsia="华文仿宋" w:cs="华文仿宋"/>
          <w:b w:val="0"/>
          <w:i w:val="0"/>
          <w:strike w:val="0"/>
          <w:color w:val="auto"/>
          <w:spacing w:val="0"/>
          <w:sz w:val="28"/>
          <w:highlight w:val="none"/>
          <w:u w:val="none"/>
          <w:lang w:val="en-US" w:eastAsia="zh-CN"/>
        </w:rPr>
        <w:t>围绕</w:t>
      </w:r>
      <w:r>
        <w:rPr>
          <w:rFonts w:ascii="华文仿宋" w:hAnsi="华文仿宋" w:eastAsia="华文仿宋" w:cs="华文仿宋"/>
          <w:b w:val="0"/>
          <w:i w:val="0"/>
          <w:strike w:val="0"/>
          <w:color w:val="auto"/>
          <w:spacing w:val="0"/>
          <w:sz w:val="28"/>
          <w:highlight w:val="none"/>
          <w:u w:val="none"/>
        </w:rPr>
        <w:t>舆情</w:t>
      </w:r>
      <w:r>
        <w:rPr>
          <w:rFonts w:hint="eastAsia" w:ascii="华文仿宋" w:hAnsi="华文仿宋" w:eastAsia="华文仿宋" w:cs="华文仿宋"/>
          <w:b w:val="0"/>
          <w:i w:val="0"/>
          <w:strike w:val="0"/>
          <w:color w:val="auto"/>
          <w:spacing w:val="0"/>
          <w:sz w:val="28"/>
          <w:highlight w:val="none"/>
          <w:u w:val="none"/>
          <w:lang w:val="en-US" w:eastAsia="zh-CN"/>
        </w:rPr>
        <w:t>防</w:t>
      </w:r>
      <w:r>
        <w:rPr>
          <w:rFonts w:ascii="华文仿宋" w:hAnsi="华文仿宋" w:eastAsia="华文仿宋" w:cs="华文仿宋"/>
          <w:b w:val="0"/>
          <w:i w:val="0"/>
          <w:strike w:val="0"/>
          <w:color w:val="auto"/>
          <w:spacing w:val="0"/>
          <w:sz w:val="28"/>
          <w:highlight w:val="none"/>
          <w:u w:val="none"/>
        </w:rPr>
        <w:t>控以及以及毕业生就业</w:t>
      </w:r>
      <w:r>
        <w:rPr>
          <w:rFonts w:hint="eastAsia" w:ascii="华文仿宋" w:hAnsi="华文仿宋" w:eastAsia="华文仿宋" w:cs="华文仿宋"/>
          <w:b w:val="0"/>
          <w:i w:val="0"/>
          <w:strike w:val="0"/>
          <w:color w:val="auto"/>
          <w:spacing w:val="0"/>
          <w:sz w:val="28"/>
          <w:highlight w:val="none"/>
          <w:u w:val="none"/>
          <w:lang w:val="en-US" w:eastAsia="zh-CN"/>
        </w:rPr>
        <w:t>工作进行研究，并对下阶段工作进行部署</w:t>
      </w:r>
      <w:r>
        <w:rPr>
          <w:rFonts w:ascii="华文仿宋" w:hAnsi="华文仿宋" w:eastAsia="华文仿宋" w:cs="华文仿宋"/>
          <w:b w:val="0"/>
          <w:i w:val="0"/>
          <w:strike w:val="0"/>
          <w:color w:val="auto"/>
          <w:spacing w:val="0"/>
          <w:sz w:val="28"/>
          <w:highlight w:val="none"/>
          <w:u w:val="none"/>
        </w:rPr>
        <w:t>。</w:t>
      </w:r>
    </w:p>
    <w:p>
      <w:pPr>
        <w:pStyle w:val="4"/>
        <w:numPr>
          <w:ilvl w:val="0"/>
          <w:numId w:val="1"/>
        </w:numPr>
        <w:ind w:left="210" w:leftChars="0" w:firstLine="275" w:firstLineChars="0"/>
        <w:rPr>
          <w:rFonts w:hint="eastAsia" w:ascii="华文仿宋" w:hAnsi="华文仿宋" w:eastAsia="华文仿宋" w:cs="华文仿宋"/>
          <w:b/>
          <w:bCs/>
          <w:color w:val="auto"/>
          <w:sz w:val="28"/>
          <w:szCs w:val="40"/>
          <w:highlight w:val="none"/>
          <w:lang w:eastAsia="zh-CN"/>
        </w:rPr>
      </w:pPr>
      <w:r>
        <w:rPr>
          <w:rFonts w:hint="eastAsia" w:ascii="华文仿宋" w:hAnsi="华文仿宋" w:eastAsia="华文仿宋" w:cs="华文仿宋"/>
          <w:b/>
          <w:bCs/>
          <w:i w:val="0"/>
          <w:strike w:val="0"/>
          <w:color w:val="auto"/>
          <w:spacing w:val="0"/>
          <w:sz w:val="28"/>
          <w:highlight w:val="none"/>
          <w:u w:val="none"/>
          <w:lang w:val="en-US" w:eastAsia="zh-CN"/>
        </w:rPr>
        <w:t>7月26日至今持续跟进舆情防控工作。</w:t>
      </w:r>
      <w:r>
        <w:rPr>
          <w:rFonts w:hint="eastAsia" w:ascii="华文仿宋" w:hAnsi="华文仿宋" w:eastAsia="华文仿宋" w:cs="华文仿宋"/>
          <w:b w:val="0"/>
          <w:i w:val="0"/>
          <w:strike w:val="0"/>
          <w:color w:val="auto"/>
          <w:spacing w:val="0"/>
          <w:sz w:val="28"/>
          <w:highlight w:val="none"/>
          <w:u w:val="none"/>
          <w:lang w:val="en-US" w:eastAsia="zh-CN"/>
        </w:rPr>
        <w:t>贯彻落实学校各项指示精神，书记、副书记、辅导员返校到位跟进，成立舆情防控专班，开展点对点重点人跟进，及时妥善处理相关事宜，落实清零校内重点对象撤诉，有效缓解校外重点对象舆情，推进制定舆情防控预案。</w:t>
      </w:r>
    </w:p>
    <w:p>
      <w:pPr>
        <w:keepNext w:val="0"/>
        <w:keepLines w:val="0"/>
        <w:pageBreakBefore w:val="0"/>
        <w:widowControl w:val="0"/>
        <w:kinsoku/>
        <w:wordWrap/>
        <w:overflowPunct/>
        <w:topLinePunct w:val="0"/>
        <w:autoSpaceDE/>
        <w:autoSpaceDN/>
        <w:bidi w:val="0"/>
        <w:adjustRightInd/>
        <w:snapToGrid w:val="0"/>
        <w:spacing w:after="313" w:afterLines="100" w:line="15" w:lineRule="atLeast"/>
        <w:ind w:right="0"/>
        <w:jc w:val="both"/>
        <w:textAlignment w:val="auto"/>
        <w:rPr>
          <w:rFonts w:hint="eastAsia" w:ascii="华文中宋" w:hAnsi="华文中宋" w:eastAsia="华文中宋" w:cs="华文中宋"/>
          <w:b/>
          <w:bCs/>
          <w:color w:val="auto"/>
          <w:sz w:val="40"/>
          <w:szCs w:val="40"/>
          <w:highlight w:val="none"/>
          <w:lang w:eastAsia="zh-CN"/>
        </w:rPr>
      </w:pPr>
      <w:r>
        <w:rPr>
          <w:rFonts w:hint="eastAsia" w:ascii="华文中宋" w:hAnsi="华文中宋" w:eastAsia="华文中宋" w:cs="华文中宋"/>
          <w:b/>
          <w:bCs/>
          <w:color w:val="auto"/>
          <w:sz w:val="40"/>
          <w:szCs w:val="40"/>
          <w:highlight w:val="none"/>
          <w:lang w:eastAsia="zh-CN"/>
        </w:rPr>
        <w:t>【</w:t>
      </w:r>
      <w:r>
        <w:rPr>
          <w:rFonts w:hint="eastAsia" w:ascii="华文中宋" w:hAnsi="华文中宋" w:eastAsia="华文中宋" w:cs="华文中宋"/>
          <w:b/>
          <w:bCs/>
          <w:color w:val="auto"/>
          <w:sz w:val="40"/>
          <w:szCs w:val="40"/>
          <w:highlight w:val="none"/>
        </w:rPr>
        <w:t>教学科研</w:t>
      </w:r>
      <w:r>
        <w:rPr>
          <w:rFonts w:hint="eastAsia" w:ascii="华文中宋" w:hAnsi="华文中宋" w:eastAsia="华文中宋" w:cs="华文中宋"/>
          <w:b/>
          <w:bCs/>
          <w:color w:val="auto"/>
          <w:sz w:val="40"/>
          <w:szCs w:val="40"/>
          <w:highlight w:val="none"/>
          <w:lang w:eastAsia="zh-CN"/>
        </w:rPr>
        <w:t>】</w:t>
      </w:r>
    </w:p>
    <w:p>
      <w:pPr>
        <w:numPr>
          <w:ilvl w:val="0"/>
          <w:numId w:val="1"/>
        </w:numPr>
        <w:snapToGrid w:val="0"/>
        <w:spacing w:line="360" w:lineRule="auto"/>
        <w:ind w:left="200" w:firstLine="430"/>
        <w:rPr>
          <w:rFonts w:ascii="华文仿宋" w:hAnsi="华文仿宋" w:eastAsia="华文仿宋" w:cs="华文仿宋"/>
          <w:b/>
          <w:color w:val="auto"/>
          <w:sz w:val="28"/>
          <w:szCs w:val="21"/>
          <w:highlight w:val="none"/>
        </w:rPr>
      </w:pPr>
      <w:r>
        <w:rPr>
          <w:rFonts w:hint="eastAsia" w:ascii="华文仿宋" w:hAnsi="华文仿宋" w:eastAsia="华文仿宋" w:cs="华文仿宋"/>
          <w:b/>
          <w:bCs/>
          <w:i w:val="0"/>
          <w:strike w:val="0"/>
          <w:color w:val="auto"/>
          <w:spacing w:val="0"/>
          <w:kern w:val="2"/>
          <w:sz w:val="28"/>
          <w:szCs w:val="21"/>
          <w:highlight w:val="none"/>
          <w:u w:val="none"/>
          <w:lang w:val="en-US" w:eastAsia="zh-CN" w:bidi="ar-SA"/>
        </w:rPr>
        <w:t>7月16日举行2022级MPA研究生提前培养专题讲座。</w:t>
      </w:r>
      <w:r>
        <w:rPr>
          <w:rFonts w:hint="eastAsia" w:ascii="华文仿宋" w:hAnsi="华文仿宋" w:eastAsia="华文仿宋" w:cs="华文仿宋"/>
          <w:b w:val="0"/>
          <w:i w:val="0"/>
          <w:strike w:val="0"/>
          <w:color w:val="auto"/>
          <w:spacing w:val="0"/>
          <w:kern w:val="2"/>
          <w:sz w:val="28"/>
          <w:szCs w:val="21"/>
          <w:highlight w:val="none"/>
          <w:u w:val="none"/>
          <w:lang w:val="en-US" w:eastAsia="zh-CN" w:bidi="ar-SA"/>
        </w:rPr>
        <w:t>为2022级MPA研究生提前了解培养的过程和奠定专业学习和科研能力的基础，公共管理学院MPA教育中心举行2022级MPA研究生提前培养专题讲座。MPA教育中心主任、公共管理学院副院长（主持行政工作）姚军，MPA教育中心副主任、公共管理学院副院长戴昌桥，MPA教育中心副主任袁立超参加本次提前培养活动。2022级MPA全体研究生通过腾讯会议聆听讲座，并进行了充分的互动交流。</w:t>
      </w:r>
    </w:p>
    <w:p>
      <w:pPr>
        <w:numPr>
          <w:ilvl w:val="0"/>
          <w:numId w:val="1"/>
        </w:numPr>
        <w:snapToGrid w:val="0"/>
        <w:spacing w:line="360" w:lineRule="auto"/>
        <w:ind w:left="200" w:firstLine="430"/>
        <w:rPr>
          <w:rFonts w:ascii="华文仿宋" w:hAnsi="华文仿宋" w:eastAsia="华文仿宋" w:cs="华文仿宋"/>
          <w:b w:val="0"/>
          <w:bCs/>
          <w:color w:val="auto"/>
          <w:sz w:val="28"/>
          <w:szCs w:val="21"/>
          <w:highlight w:val="none"/>
        </w:rPr>
      </w:pPr>
      <w:r>
        <w:rPr>
          <w:rFonts w:hint="eastAsia" w:ascii="华文仿宋" w:hAnsi="华文仿宋" w:eastAsia="华文仿宋" w:cs="华文仿宋"/>
          <w:b w:val="0"/>
          <w:bCs/>
          <w:color w:val="auto"/>
          <w:sz w:val="28"/>
          <w:szCs w:val="21"/>
          <w:highlight w:val="none"/>
        </w:rPr>
        <w:t>7月13日，</w:t>
      </w:r>
      <w:r>
        <w:rPr>
          <w:rFonts w:ascii="华文仿宋" w:hAnsi="华文仿宋" w:eastAsia="华文仿宋" w:cs="华文仿宋"/>
          <w:b w:val="0"/>
          <w:bCs/>
          <w:color w:val="auto"/>
          <w:sz w:val="28"/>
          <w:szCs w:val="21"/>
          <w:highlight w:val="none"/>
        </w:rPr>
        <w:t>按照学校教务处要求部署</w:t>
      </w:r>
      <w:r>
        <w:rPr>
          <w:rFonts w:hint="eastAsia" w:ascii="华文仿宋" w:hAnsi="华文仿宋" w:eastAsia="华文仿宋" w:cs="华文仿宋"/>
          <w:b w:val="0"/>
          <w:bCs/>
          <w:color w:val="auto"/>
          <w:sz w:val="28"/>
          <w:szCs w:val="21"/>
          <w:highlight w:val="none"/>
        </w:rPr>
        <w:t>新增专业（城市管理）</w:t>
      </w:r>
      <w:r>
        <w:rPr>
          <w:rFonts w:ascii="华文仿宋" w:hAnsi="华文仿宋" w:eastAsia="华文仿宋" w:cs="华文仿宋"/>
          <w:b w:val="0"/>
          <w:bCs/>
          <w:color w:val="auto"/>
          <w:sz w:val="28"/>
          <w:szCs w:val="21"/>
          <w:highlight w:val="none"/>
        </w:rPr>
        <w:t>学士学位授权审核</w:t>
      </w:r>
      <w:r>
        <w:rPr>
          <w:rFonts w:hint="eastAsia" w:ascii="华文仿宋" w:hAnsi="华文仿宋" w:eastAsia="华文仿宋" w:cs="华文仿宋"/>
          <w:b w:val="0"/>
          <w:bCs/>
          <w:color w:val="auto"/>
          <w:sz w:val="28"/>
          <w:szCs w:val="21"/>
          <w:highlight w:val="none"/>
        </w:rPr>
        <w:t>的</w:t>
      </w:r>
      <w:r>
        <w:rPr>
          <w:rFonts w:ascii="华文仿宋" w:hAnsi="华文仿宋" w:eastAsia="华文仿宋" w:cs="华文仿宋"/>
          <w:b w:val="0"/>
          <w:bCs/>
          <w:color w:val="auto"/>
          <w:sz w:val="28"/>
          <w:szCs w:val="21"/>
          <w:highlight w:val="none"/>
        </w:rPr>
        <w:t>准备工作。</w:t>
      </w:r>
    </w:p>
    <w:p>
      <w:pPr>
        <w:numPr>
          <w:ilvl w:val="0"/>
          <w:numId w:val="1"/>
        </w:numPr>
        <w:snapToGrid w:val="0"/>
        <w:spacing w:line="360" w:lineRule="auto"/>
        <w:ind w:left="200" w:firstLine="430"/>
        <w:rPr>
          <w:rFonts w:ascii="华文仿宋" w:hAnsi="华文仿宋" w:eastAsia="华文仿宋" w:cs="华文仿宋"/>
          <w:b w:val="0"/>
          <w:bCs/>
          <w:color w:val="auto"/>
          <w:sz w:val="28"/>
          <w:szCs w:val="21"/>
          <w:highlight w:val="none"/>
        </w:rPr>
      </w:pPr>
      <w:r>
        <w:rPr>
          <w:rFonts w:hint="eastAsia" w:ascii="华文仿宋" w:hAnsi="华文仿宋" w:eastAsia="华文仿宋" w:cs="华文仿宋"/>
          <w:b w:val="0"/>
          <w:bCs/>
          <w:color w:val="auto"/>
          <w:sz w:val="28"/>
          <w:szCs w:val="21"/>
          <w:highlight w:val="none"/>
        </w:rPr>
        <w:t>7月23日</w:t>
      </w:r>
      <w:r>
        <w:rPr>
          <w:rFonts w:ascii="华文仿宋" w:hAnsi="华文仿宋" w:eastAsia="华文仿宋" w:cs="华文仿宋"/>
          <w:b w:val="0"/>
          <w:bCs/>
          <w:color w:val="auto"/>
          <w:sz w:val="28"/>
          <w:szCs w:val="21"/>
          <w:highlight w:val="none"/>
        </w:rPr>
        <w:t>，本科生人才培养方案</w:t>
      </w:r>
      <w:r>
        <w:rPr>
          <w:rFonts w:hint="eastAsia" w:ascii="华文仿宋" w:hAnsi="华文仿宋" w:eastAsia="华文仿宋" w:cs="华文仿宋"/>
          <w:b w:val="0"/>
          <w:bCs/>
          <w:color w:val="auto"/>
          <w:sz w:val="28"/>
          <w:szCs w:val="21"/>
          <w:highlight w:val="none"/>
        </w:rPr>
        <w:t>审核</w:t>
      </w:r>
      <w:r>
        <w:rPr>
          <w:rFonts w:ascii="华文仿宋" w:hAnsi="华文仿宋" w:eastAsia="华文仿宋" w:cs="华文仿宋"/>
          <w:b w:val="0"/>
          <w:bCs/>
          <w:color w:val="auto"/>
          <w:sz w:val="28"/>
          <w:szCs w:val="21"/>
          <w:highlight w:val="none"/>
        </w:rPr>
        <w:t>及系统</w:t>
      </w:r>
      <w:r>
        <w:rPr>
          <w:rFonts w:hint="eastAsia" w:ascii="华文仿宋" w:hAnsi="华文仿宋" w:eastAsia="华文仿宋" w:cs="华文仿宋"/>
          <w:b w:val="0"/>
          <w:bCs/>
          <w:color w:val="auto"/>
          <w:sz w:val="28"/>
          <w:szCs w:val="21"/>
          <w:highlight w:val="none"/>
        </w:rPr>
        <w:t>录入。</w:t>
      </w:r>
    </w:p>
    <w:p>
      <w:pPr>
        <w:numPr>
          <w:ilvl w:val="0"/>
          <w:numId w:val="1"/>
        </w:numPr>
        <w:snapToGrid w:val="0"/>
        <w:spacing w:line="360" w:lineRule="auto"/>
        <w:ind w:left="200" w:firstLine="430"/>
        <w:rPr>
          <w:rFonts w:ascii="华文仿宋" w:hAnsi="华文仿宋" w:eastAsia="华文仿宋" w:cs="华文仿宋"/>
          <w:b w:val="0"/>
          <w:bCs/>
          <w:color w:val="auto"/>
          <w:sz w:val="28"/>
          <w:szCs w:val="21"/>
          <w:highlight w:val="none"/>
        </w:rPr>
      </w:pPr>
      <w:r>
        <w:rPr>
          <w:rFonts w:hint="eastAsia" w:ascii="华文仿宋" w:hAnsi="华文仿宋" w:eastAsia="华文仿宋" w:cs="华文仿宋"/>
          <w:b w:val="0"/>
          <w:bCs/>
          <w:color w:val="auto"/>
          <w:sz w:val="28"/>
          <w:szCs w:val="21"/>
          <w:highlight w:val="none"/>
        </w:rPr>
        <w:t>8月11日</w:t>
      </w:r>
      <w:r>
        <w:rPr>
          <w:rFonts w:ascii="华文仿宋" w:hAnsi="华文仿宋" w:eastAsia="华文仿宋" w:cs="华文仿宋"/>
          <w:b w:val="0"/>
          <w:bCs/>
          <w:color w:val="auto"/>
          <w:sz w:val="28"/>
          <w:szCs w:val="21"/>
          <w:highlight w:val="none"/>
        </w:rPr>
        <w:t>，</w:t>
      </w:r>
      <w:r>
        <w:rPr>
          <w:rFonts w:hint="eastAsia" w:ascii="华文仿宋" w:hAnsi="华文仿宋" w:eastAsia="华文仿宋" w:cs="华文仿宋"/>
          <w:b w:val="0"/>
          <w:bCs/>
          <w:color w:val="auto"/>
          <w:sz w:val="28"/>
          <w:szCs w:val="21"/>
          <w:highlight w:val="none"/>
        </w:rPr>
        <w:t>完成房地产</w:t>
      </w:r>
      <w:r>
        <w:rPr>
          <w:rFonts w:ascii="华文仿宋" w:hAnsi="华文仿宋" w:eastAsia="华文仿宋" w:cs="华文仿宋"/>
          <w:b w:val="0"/>
          <w:bCs/>
          <w:color w:val="auto"/>
          <w:sz w:val="28"/>
          <w:szCs w:val="21"/>
          <w:highlight w:val="none"/>
        </w:rPr>
        <w:t>开发与管理专业</w:t>
      </w:r>
      <w:r>
        <w:rPr>
          <w:rFonts w:hint="eastAsia" w:ascii="华文仿宋" w:hAnsi="华文仿宋" w:eastAsia="华文仿宋" w:cs="华文仿宋"/>
          <w:b w:val="0"/>
          <w:bCs/>
          <w:color w:val="auto"/>
          <w:sz w:val="28"/>
          <w:szCs w:val="21"/>
          <w:highlight w:val="none"/>
        </w:rPr>
        <w:t>四年制</w:t>
      </w:r>
      <w:r>
        <w:rPr>
          <w:rFonts w:ascii="华文仿宋" w:hAnsi="华文仿宋" w:eastAsia="华文仿宋" w:cs="华文仿宋"/>
          <w:b w:val="0"/>
          <w:bCs/>
          <w:color w:val="auto"/>
          <w:sz w:val="28"/>
          <w:szCs w:val="21"/>
          <w:highlight w:val="none"/>
        </w:rPr>
        <w:t>本科</w:t>
      </w:r>
      <w:r>
        <w:rPr>
          <w:rFonts w:hint="eastAsia" w:ascii="华文仿宋" w:hAnsi="华文仿宋" w:eastAsia="华文仿宋" w:cs="华文仿宋"/>
          <w:b w:val="0"/>
          <w:bCs/>
          <w:color w:val="auto"/>
          <w:sz w:val="28"/>
          <w:szCs w:val="21"/>
          <w:highlight w:val="none"/>
        </w:rPr>
        <w:t>协同育人项目人才</w:t>
      </w:r>
      <w:r>
        <w:rPr>
          <w:rFonts w:ascii="华文仿宋" w:hAnsi="华文仿宋" w:eastAsia="华文仿宋" w:cs="华文仿宋"/>
          <w:b w:val="0"/>
          <w:bCs/>
          <w:color w:val="auto"/>
          <w:sz w:val="28"/>
          <w:szCs w:val="21"/>
          <w:highlight w:val="none"/>
        </w:rPr>
        <w:t>培养方案最终修订</w:t>
      </w:r>
      <w:r>
        <w:rPr>
          <w:rFonts w:hint="eastAsia" w:ascii="华文仿宋" w:hAnsi="华文仿宋" w:eastAsia="华文仿宋" w:cs="华文仿宋"/>
          <w:b w:val="0"/>
          <w:bCs/>
          <w:color w:val="auto"/>
          <w:sz w:val="28"/>
          <w:szCs w:val="21"/>
          <w:highlight w:val="none"/>
        </w:rPr>
        <w:t>。</w:t>
      </w:r>
    </w:p>
    <w:p>
      <w:pPr>
        <w:numPr>
          <w:ilvl w:val="0"/>
          <w:numId w:val="1"/>
        </w:numPr>
        <w:snapToGrid w:val="0"/>
        <w:spacing w:line="360" w:lineRule="auto"/>
        <w:ind w:left="200" w:firstLine="430"/>
        <w:rPr>
          <w:rFonts w:ascii="华文仿宋" w:hAnsi="华文仿宋" w:eastAsia="华文仿宋" w:cs="华文仿宋"/>
          <w:b w:val="0"/>
          <w:bCs/>
          <w:color w:val="auto"/>
          <w:sz w:val="28"/>
          <w:szCs w:val="21"/>
          <w:highlight w:val="none"/>
        </w:rPr>
      </w:pPr>
      <w:r>
        <w:rPr>
          <w:rFonts w:hint="eastAsia" w:ascii="华文仿宋" w:hAnsi="华文仿宋" w:eastAsia="华文仿宋" w:cs="华文仿宋"/>
          <w:b w:val="0"/>
          <w:bCs/>
          <w:color w:val="auto"/>
          <w:sz w:val="28"/>
          <w:szCs w:val="21"/>
          <w:highlight w:val="none"/>
        </w:rPr>
        <w:t>8月13日</w:t>
      </w:r>
      <w:r>
        <w:rPr>
          <w:rFonts w:ascii="华文仿宋" w:hAnsi="华文仿宋" w:eastAsia="华文仿宋" w:cs="华文仿宋"/>
          <w:b w:val="0"/>
          <w:bCs/>
          <w:color w:val="auto"/>
          <w:sz w:val="28"/>
          <w:szCs w:val="21"/>
          <w:highlight w:val="none"/>
        </w:rPr>
        <w:t>，</w:t>
      </w:r>
      <w:r>
        <w:rPr>
          <w:rFonts w:hint="eastAsia" w:ascii="华文仿宋" w:hAnsi="华文仿宋" w:eastAsia="华文仿宋" w:cs="华文仿宋"/>
          <w:b w:val="0"/>
          <w:bCs/>
          <w:color w:val="auto"/>
          <w:sz w:val="28"/>
          <w:szCs w:val="21"/>
          <w:highlight w:val="none"/>
        </w:rPr>
        <w:t>参与</w:t>
      </w:r>
      <w:r>
        <w:rPr>
          <w:rFonts w:ascii="华文仿宋" w:hAnsi="华文仿宋" w:eastAsia="华文仿宋" w:cs="华文仿宋"/>
          <w:b w:val="0"/>
          <w:bCs/>
          <w:color w:val="auto"/>
          <w:sz w:val="28"/>
          <w:szCs w:val="21"/>
          <w:highlight w:val="none"/>
        </w:rPr>
        <w:t>修订四年制本科</w:t>
      </w:r>
      <w:r>
        <w:rPr>
          <w:rFonts w:hint="eastAsia" w:ascii="华文仿宋" w:hAnsi="华文仿宋" w:eastAsia="华文仿宋" w:cs="华文仿宋"/>
          <w:b w:val="0"/>
          <w:bCs/>
          <w:color w:val="auto"/>
          <w:sz w:val="28"/>
          <w:szCs w:val="21"/>
          <w:highlight w:val="none"/>
        </w:rPr>
        <w:t>协同</w:t>
      </w:r>
      <w:r>
        <w:rPr>
          <w:rFonts w:ascii="华文仿宋" w:hAnsi="华文仿宋" w:eastAsia="华文仿宋" w:cs="华文仿宋"/>
          <w:b w:val="0"/>
          <w:bCs/>
          <w:color w:val="auto"/>
          <w:sz w:val="28"/>
          <w:szCs w:val="21"/>
          <w:highlight w:val="none"/>
        </w:rPr>
        <w:t>育人试点项目工作方案，并根据方案要求</w:t>
      </w:r>
      <w:r>
        <w:rPr>
          <w:rFonts w:hint="eastAsia" w:ascii="华文仿宋" w:hAnsi="华文仿宋" w:eastAsia="华文仿宋" w:cs="华文仿宋"/>
          <w:b w:val="0"/>
          <w:bCs/>
          <w:color w:val="auto"/>
          <w:sz w:val="28"/>
          <w:szCs w:val="21"/>
          <w:highlight w:val="none"/>
        </w:rPr>
        <w:t>布置任务</w:t>
      </w:r>
      <w:r>
        <w:rPr>
          <w:rFonts w:ascii="华文仿宋" w:hAnsi="华文仿宋" w:eastAsia="华文仿宋" w:cs="华文仿宋"/>
          <w:b w:val="0"/>
          <w:bCs/>
          <w:color w:val="auto"/>
          <w:sz w:val="28"/>
          <w:szCs w:val="21"/>
          <w:highlight w:val="none"/>
        </w:rPr>
        <w:t>。</w:t>
      </w:r>
    </w:p>
    <w:p>
      <w:pPr>
        <w:numPr>
          <w:ilvl w:val="0"/>
          <w:numId w:val="1"/>
        </w:numPr>
        <w:snapToGrid w:val="0"/>
        <w:spacing w:line="360" w:lineRule="auto"/>
        <w:ind w:left="200" w:firstLine="430"/>
        <w:rPr>
          <w:rFonts w:hint="default" w:ascii="华文仿宋" w:hAnsi="华文仿宋" w:eastAsia="华文仿宋" w:cs="华文仿宋"/>
          <w:b w:val="0"/>
          <w:i w:val="0"/>
          <w:strike w:val="0"/>
          <w:color w:val="auto"/>
          <w:spacing w:val="0"/>
          <w:kern w:val="2"/>
          <w:sz w:val="28"/>
          <w:szCs w:val="21"/>
          <w:highlight w:val="none"/>
          <w:u w:val="none"/>
          <w:lang w:val="en-US" w:eastAsia="zh-CN" w:bidi="ar-SA"/>
        </w:rPr>
      </w:pPr>
      <w:r>
        <w:rPr>
          <w:rFonts w:ascii="华文仿宋" w:hAnsi="华文仿宋" w:eastAsia="华文仿宋" w:cs="华文仿宋"/>
          <w:b w:val="0"/>
          <w:bCs/>
          <w:color w:val="auto"/>
          <w:sz w:val="28"/>
          <w:szCs w:val="21"/>
          <w:highlight w:val="none"/>
        </w:rPr>
        <w:t>8</w:t>
      </w:r>
      <w:r>
        <w:rPr>
          <w:rFonts w:hint="eastAsia" w:ascii="华文仿宋" w:hAnsi="华文仿宋" w:eastAsia="华文仿宋" w:cs="华文仿宋"/>
          <w:b w:val="0"/>
          <w:bCs/>
          <w:color w:val="auto"/>
          <w:sz w:val="28"/>
          <w:szCs w:val="21"/>
          <w:highlight w:val="none"/>
        </w:rPr>
        <w:t>月</w:t>
      </w:r>
      <w:r>
        <w:rPr>
          <w:rFonts w:ascii="华文仿宋" w:hAnsi="华文仿宋" w:eastAsia="华文仿宋" w:cs="华文仿宋"/>
          <w:b w:val="0"/>
          <w:bCs/>
          <w:color w:val="auto"/>
          <w:sz w:val="28"/>
          <w:szCs w:val="21"/>
          <w:highlight w:val="none"/>
        </w:rPr>
        <w:t>22</w:t>
      </w:r>
      <w:r>
        <w:rPr>
          <w:rFonts w:hint="eastAsia" w:ascii="华文仿宋" w:hAnsi="华文仿宋" w:eastAsia="华文仿宋" w:cs="华文仿宋"/>
          <w:b w:val="0"/>
          <w:bCs/>
          <w:color w:val="auto"/>
          <w:sz w:val="28"/>
          <w:szCs w:val="21"/>
          <w:highlight w:val="none"/>
        </w:rPr>
        <w:t>日</w:t>
      </w:r>
      <w:r>
        <w:rPr>
          <w:rFonts w:ascii="华文仿宋" w:hAnsi="华文仿宋" w:eastAsia="华文仿宋" w:cs="华文仿宋"/>
          <w:b w:val="0"/>
          <w:bCs/>
          <w:color w:val="auto"/>
          <w:sz w:val="28"/>
          <w:szCs w:val="21"/>
          <w:highlight w:val="none"/>
        </w:rPr>
        <w:t>，</w:t>
      </w:r>
      <w:r>
        <w:rPr>
          <w:rFonts w:hint="eastAsia" w:ascii="华文仿宋" w:hAnsi="华文仿宋" w:eastAsia="华文仿宋" w:cs="华文仿宋"/>
          <w:color w:val="auto"/>
          <w:sz w:val="28"/>
          <w:szCs w:val="21"/>
          <w:highlight w:val="none"/>
        </w:rPr>
        <w:t>开展课程</w:t>
      </w:r>
      <w:r>
        <w:rPr>
          <w:rFonts w:ascii="华文仿宋" w:hAnsi="华文仿宋" w:eastAsia="华文仿宋" w:cs="华文仿宋"/>
          <w:color w:val="auto"/>
          <w:sz w:val="28"/>
          <w:szCs w:val="21"/>
          <w:highlight w:val="none"/>
        </w:rPr>
        <w:t>思政</w:t>
      </w:r>
      <w:r>
        <w:rPr>
          <w:rFonts w:hint="eastAsia" w:ascii="华文仿宋" w:hAnsi="华文仿宋" w:eastAsia="华文仿宋" w:cs="华文仿宋"/>
          <w:color w:val="auto"/>
          <w:sz w:val="28"/>
          <w:szCs w:val="21"/>
          <w:highlight w:val="none"/>
        </w:rPr>
        <w:t>教材</w:t>
      </w:r>
      <w:r>
        <w:rPr>
          <w:rFonts w:ascii="华文仿宋" w:hAnsi="华文仿宋" w:eastAsia="华文仿宋" w:cs="华文仿宋"/>
          <w:color w:val="auto"/>
          <w:sz w:val="28"/>
          <w:szCs w:val="21"/>
          <w:highlight w:val="none"/>
        </w:rPr>
        <w:t>教辅用书排查整改</w:t>
      </w:r>
      <w:r>
        <w:rPr>
          <w:rFonts w:hint="eastAsia" w:ascii="华文仿宋" w:hAnsi="华文仿宋" w:eastAsia="华文仿宋" w:cs="华文仿宋"/>
          <w:color w:val="auto"/>
          <w:sz w:val="28"/>
          <w:szCs w:val="21"/>
          <w:highlight w:val="none"/>
        </w:rPr>
        <w:t>学院</w:t>
      </w:r>
      <w:r>
        <w:rPr>
          <w:rFonts w:ascii="华文仿宋" w:hAnsi="华文仿宋" w:eastAsia="华文仿宋" w:cs="华文仿宋"/>
          <w:color w:val="auto"/>
          <w:sz w:val="28"/>
          <w:szCs w:val="21"/>
          <w:highlight w:val="none"/>
        </w:rPr>
        <w:t>自查工作。</w:t>
      </w:r>
    </w:p>
    <w:p>
      <w:pPr>
        <w:keepNext w:val="0"/>
        <w:keepLines w:val="0"/>
        <w:pageBreakBefore w:val="0"/>
        <w:widowControl w:val="0"/>
        <w:kinsoku/>
        <w:wordWrap/>
        <w:overflowPunct/>
        <w:topLinePunct w:val="0"/>
        <w:autoSpaceDE/>
        <w:autoSpaceDN/>
        <w:bidi w:val="0"/>
        <w:adjustRightInd/>
        <w:snapToGrid w:val="0"/>
        <w:spacing w:after="313" w:afterLines="100" w:line="15" w:lineRule="atLeast"/>
        <w:ind w:right="0"/>
        <w:jc w:val="both"/>
        <w:textAlignment w:val="auto"/>
        <w:rPr>
          <w:rFonts w:hint="eastAsia" w:ascii="仿宋" w:hAnsi="仿宋" w:eastAsia="仿宋"/>
          <w:color w:val="auto"/>
          <w:sz w:val="32"/>
          <w:szCs w:val="32"/>
          <w:highlight w:val="none"/>
          <w:lang w:eastAsia="zh-CN"/>
        </w:rPr>
      </w:pPr>
      <w:r>
        <w:rPr>
          <w:rFonts w:hint="eastAsia" w:ascii="华文中宋" w:hAnsi="华文中宋" w:eastAsia="华文中宋" w:cs="华文中宋"/>
          <w:b/>
          <w:bCs/>
          <w:color w:val="auto"/>
          <w:sz w:val="40"/>
          <w:szCs w:val="40"/>
          <w:highlight w:val="none"/>
          <w:lang w:eastAsia="zh-CN"/>
        </w:rPr>
        <w:t>【</w:t>
      </w:r>
      <w:r>
        <w:rPr>
          <w:rFonts w:hint="eastAsia" w:ascii="华文中宋" w:hAnsi="华文中宋" w:eastAsia="华文中宋" w:cs="华文中宋"/>
          <w:b/>
          <w:bCs/>
          <w:color w:val="auto"/>
          <w:sz w:val="40"/>
          <w:szCs w:val="40"/>
          <w:highlight w:val="none"/>
        </w:rPr>
        <w:t>学生工作</w:t>
      </w:r>
      <w:r>
        <w:rPr>
          <w:rFonts w:hint="eastAsia" w:ascii="华文中宋" w:hAnsi="华文中宋" w:eastAsia="华文中宋" w:cs="华文中宋"/>
          <w:b/>
          <w:bCs/>
          <w:color w:val="auto"/>
          <w:sz w:val="40"/>
          <w:szCs w:val="40"/>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val="0"/>
        <w:spacing w:before="0" w:after="0" w:line="360" w:lineRule="auto"/>
        <w:ind w:left="200" w:leftChars="0" w:firstLine="430" w:firstLineChars="0"/>
        <w:jc w:val="both"/>
        <w:textAlignment w:val="auto"/>
        <w:rPr>
          <w:rFonts w:hint="eastAsia" w:ascii="华文仿宋" w:hAnsi="华文仿宋" w:eastAsia="华文仿宋" w:cs="华文仿宋"/>
          <w:b w:val="0"/>
          <w:i w:val="0"/>
          <w:strike w:val="0"/>
          <w:color w:val="auto"/>
          <w:spacing w:val="0"/>
          <w:kern w:val="2"/>
          <w:sz w:val="28"/>
          <w:szCs w:val="21"/>
          <w:highlight w:val="none"/>
          <w:u w:val="none"/>
          <w:lang w:val="en-US" w:eastAsia="zh-CN" w:bidi="ar-SA"/>
        </w:rPr>
      </w:pPr>
      <w:r>
        <w:rPr>
          <w:rFonts w:hint="eastAsia" w:ascii="华文仿宋" w:hAnsi="华文仿宋" w:eastAsia="华文仿宋" w:cs="华文仿宋"/>
          <w:b/>
          <w:bCs/>
          <w:i w:val="0"/>
          <w:strike w:val="0"/>
          <w:color w:val="auto"/>
          <w:spacing w:val="0"/>
          <w:kern w:val="2"/>
          <w:sz w:val="28"/>
          <w:szCs w:val="21"/>
          <w:highlight w:val="none"/>
          <w:u w:val="none"/>
          <w:lang w:val="en-US" w:eastAsia="zh-CN" w:bidi="ar-SA"/>
        </w:rPr>
        <w:t>7月3日公共管理学院启动学生暑期社会实践活动。</w:t>
      </w:r>
      <w:r>
        <w:rPr>
          <w:rFonts w:hint="eastAsia" w:ascii="华文仿宋" w:hAnsi="华文仿宋" w:eastAsia="华文仿宋" w:cs="华文仿宋"/>
          <w:b w:val="0"/>
          <w:i w:val="0"/>
          <w:strike w:val="0"/>
          <w:color w:val="auto"/>
          <w:spacing w:val="0"/>
          <w:kern w:val="2"/>
          <w:sz w:val="28"/>
          <w:szCs w:val="21"/>
          <w:highlight w:val="none"/>
          <w:u w:val="none"/>
          <w:lang w:val="en-US" w:eastAsia="zh-CN" w:bidi="ar-SA"/>
        </w:rPr>
        <w:t>公共管理学院2019级房地产开发与管理专业73名学生前往江门市、湛江市开展暑期实践活动，学院党委书记钟智、副院长（主持工作）姚军、副书记李天德、副院长张慧霞等指导老师参加了活动。2022年学生暑期社会实践，学院组织70支理论普及宣讲、党史学习教育、乡村振兴促进、发展成就观察、民族团结实践等主题团队，分赴省内外开展社会实践，拓宽学生视野，锻炼意志，强化学生综合利用知识能力、开拓创新能力，以提升学生的综合素质。</w:t>
      </w:r>
    </w:p>
    <w:p>
      <w:pPr>
        <w:keepNext w:val="0"/>
        <w:keepLines w:val="0"/>
        <w:pageBreakBefore w:val="0"/>
        <w:widowControl w:val="0"/>
        <w:numPr>
          <w:ilvl w:val="0"/>
          <w:numId w:val="1"/>
        </w:numPr>
        <w:kinsoku/>
        <w:wordWrap/>
        <w:overflowPunct/>
        <w:topLinePunct w:val="0"/>
        <w:autoSpaceDE/>
        <w:autoSpaceDN/>
        <w:bidi w:val="0"/>
        <w:adjustRightInd/>
        <w:snapToGrid w:val="0"/>
        <w:spacing w:before="0" w:after="0" w:line="360" w:lineRule="auto"/>
        <w:ind w:left="200" w:leftChars="0" w:firstLine="430" w:firstLineChars="0"/>
        <w:jc w:val="both"/>
        <w:textAlignment w:val="auto"/>
        <w:rPr>
          <w:rFonts w:hint="eastAsia" w:ascii="华文仿宋" w:hAnsi="华文仿宋" w:eastAsia="华文仿宋" w:cs="华文仿宋"/>
          <w:b w:val="0"/>
          <w:i w:val="0"/>
          <w:strike w:val="0"/>
          <w:color w:val="auto"/>
          <w:spacing w:val="0"/>
          <w:kern w:val="2"/>
          <w:sz w:val="28"/>
          <w:szCs w:val="21"/>
          <w:highlight w:val="none"/>
          <w:u w:val="none"/>
          <w:lang w:val="en-US" w:eastAsia="zh-CN" w:bidi="ar-SA"/>
        </w:rPr>
      </w:pPr>
      <w:r>
        <w:rPr>
          <w:rFonts w:hint="eastAsia" w:ascii="华文仿宋" w:hAnsi="华文仿宋" w:eastAsia="华文仿宋" w:cs="华文仿宋"/>
          <w:b/>
          <w:bCs/>
          <w:i w:val="0"/>
          <w:strike w:val="0"/>
          <w:color w:val="auto"/>
          <w:spacing w:val="0"/>
          <w:kern w:val="2"/>
          <w:sz w:val="28"/>
          <w:szCs w:val="21"/>
          <w:highlight w:val="none"/>
          <w:u w:val="none"/>
          <w:lang w:val="en-US" w:eastAsia="zh-CN" w:bidi="ar-SA"/>
        </w:rPr>
        <w:t>8月1日至8月9日开展乡村振兴暑期社会实践活动。</w:t>
      </w:r>
      <w:r>
        <w:rPr>
          <w:rFonts w:hint="eastAsia" w:ascii="华文仿宋" w:hAnsi="华文仿宋" w:eastAsia="华文仿宋" w:cs="华文仿宋"/>
          <w:b w:val="0"/>
          <w:i w:val="0"/>
          <w:strike w:val="0"/>
          <w:color w:val="auto"/>
          <w:spacing w:val="0"/>
          <w:kern w:val="2"/>
          <w:sz w:val="28"/>
          <w:szCs w:val="21"/>
          <w:highlight w:val="none"/>
          <w:u w:val="none"/>
          <w:lang w:val="en-US" w:eastAsia="zh-CN" w:bidi="ar-SA"/>
        </w:rPr>
        <w:t>公共管理学院暑期“三下乡”社会实践“知行合壹”团队和国家大创项目“茂名农村土地流转”研究团队成员（成凤娟、刘廷强、张桂菁、邓洲宇、刘钰等）在指导老师带领下奔赴茂名市开展农村土地经营权流转情况调研。本次调研得到当地农办、部分镇街政府和村委会的大力支持、帮助，并以茂南区金塘镇谭屋村为起点，先后对茂名市3个县级市2个区14个村委会（茂南区金塘镇谭屋村、牙象村、黄屋村，电白区沙琅镇谭儒村、坡富村、堂砥村，岭门镇新丰村、清湖村，高州市石鼓镇金山村和尖山村，信宜市北界镇石砚村、红光村，化州市合江镇大鹏村和新安镇新塘村）展开深入调研。</w:t>
      </w:r>
    </w:p>
    <w:p>
      <w:pPr>
        <w:keepNext w:val="0"/>
        <w:keepLines w:val="0"/>
        <w:pageBreakBefore w:val="0"/>
        <w:widowControl w:val="0"/>
        <w:numPr>
          <w:ilvl w:val="0"/>
          <w:numId w:val="1"/>
        </w:numPr>
        <w:kinsoku/>
        <w:wordWrap/>
        <w:overflowPunct/>
        <w:topLinePunct w:val="0"/>
        <w:autoSpaceDE/>
        <w:autoSpaceDN/>
        <w:bidi w:val="0"/>
        <w:adjustRightInd/>
        <w:snapToGrid w:val="0"/>
        <w:spacing w:before="0" w:after="0" w:line="360" w:lineRule="auto"/>
        <w:ind w:left="200" w:leftChars="0" w:firstLine="430" w:firstLineChars="0"/>
        <w:jc w:val="both"/>
        <w:textAlignment w:val="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val="en-US" w:eastAsia="zh-CN"/>
        </w:rPr>
        <w:t>8月1日起学生工作队伍每天收集协同培养有关的</w:t>
      </w:r>
      <w:r>
        <w:rPr>
          <w:rFonts w:hint="eastAsia" w:ascii="仿宋" w:hAnsi="仿宋" w:eastAsia="仿宋"/>
          <w:b/>
          <w:bCs/>
          <w:color w:val="auto"/>
          <w:sz w:val="32"/>
          <w:szCs w:val="32"/>
          <w:highlight w:val="none"/>
          <w:lang w:val="en-US" w:eastAsia="zh-CN"/>
        </w:rPr>
        <w:t>舆情信息</w:t>
      </w:r>
      <w:r>
        <w:rPr>
          <w:rFonts w:hint="eastAsia" w:ascii="仿宋" w:hAnsi="仿宋" w:eastAsia="仿宋"/>
          <w:color w:val="auto"/>
          <w:sz w:val="32"/>
          <w:szCs w:val="32"/>
          <w:highlight w:val="none"/>
          <w:lang w:val="en-US" w:eastAsia="zh-CN"/>
        </w:rPr>
        <w:t>，跟进学院12位校友和6位在校重点人员情况，每天实时更新台账并上报。经沟通引导，4位校友及6位在校重点人员均已撤诉。密切关注各平台、关注校友及在校生、新生情况，做好舆情和学生意见收集，及时反馈处置。</w:t>
      </w:r>
    </w:p>
    <w:p>
      <w:pPr>
        <w:keepNext w:val="0"/>
        <w:keepLines w:val="0"/>
        <w:pageBreakBefore w:val="0"/>
        <w:widowControl w:val="0"/>
        <w:numPr>
          <w:ilvl w:val="0"/>
          <w:numId w:val="1"/>
        </w:numPr>
        <w:kinsoku/>
        <w:wordWrap/>
        <w:overflowPunct/>
        <w:topLinePunct w:val="0"/>
        <w:autoSpaceDE/>
        <w:autoSpaceDN/>
        <w:bidi w:val="0"/>
        <w:adjustRightInd/>
        <w:snapToGrid w:val="0"/>
        <w:spacing w:before="0" w:after="0" w:line="360" w:lineRule="auto"/>
        <w:ind w:left="200" w:leftChars="0" w:firstLine="430" w:firstLineChars="0"/>
        <w:jc w:val="both"/>
        <w:textAlignment w:val="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val="en-US" w:eastAsia="zh-CN"/>
        </w:rPr>
        <w:t>根据学院8月11日上午会议精神，安排各带班辅导员开学前做好班级学生党员、团支书、班长等骨干力量的工作；开学前通过关心学生学习、生活等，了解班内其他学生思想状况，为平安开学做好准备。</w:t>
      </w:r>
    </w:p>
    <w:p>
      <w:pPr>
        <w:keepNext w:val="0"/>
        <w:keepLines w:val="0"/>
        <w:pageBreakBefore w:val="0"/>
        <w:widowControl w:val="0"/>
        <w:numPr>
          <w:ilvl w:val="0"/>
          <w:numId w:val="1"/>
        </w:numPr>
        <w:kinsoku/>
        <w:wordWrap/>
        <w:overflowPunct/>
        <w:topLinePunct w:val="0"/>
        <w:autoSpaceDE/>
        <w:autoSpaceDN/>
        <w:bidi w:val="0"/>
        <w:adjustRightInd/>
        <w:snapToGrid w:val="0"/>
        <w:spacing w:before="0" w:after="0" w:line="360" w:lineRule="auto"/>
        <w:ind w:left="200" w:leftChars="0" w:firstLine="430" w:firstLineChars="0"/>
        <w:jc w:val="both"/>
        <w:textAlignment w:val="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val="en-US" w:eastAsia="zh-CN"/>
        </w:rPr>
        <w:t>组织学生参加学校</w:t>
      </w:r>
      <w:r>
        <w:rPr>
          <w:rFonts w:hint="eastAsia" w:ascii="仿宋" w:hAnsi="仿宋" w:eastAsia="仿宋"/>
          <w:b/>
          <w:bCs/>
          <w:color w:val="auto"/>
          <w:sz w:val="32"/>
          <w:szCs w:val="32"/>
          <w:highlight w:val="none"/>
          <w:lang w:val="en-US" w:eastAsia="zh-CN"/>
        </w:rPr>
        <w:t>“攀登计划”项目申</w:t>
      </w:r>
      <w:r>
        <w:rPr>
          <w:rFonts w:hint="eastAsia" w:ascii="仿宋" w:hAnsi="仿宋" w:eastAsia="仿宋"/>
          <w:color w:val="auto"/>
          <w:sz w:val="32"/>
          <w:szCs w:val="32"/>
          <w:highlight w:val="none"/>
          <w:lang w:val="en-US" w:eastAsia="zh-CN"/>
        </w:rPr>
        <w:t>报，8月16日完成项目推荐工作，共推荐4个项目参加学校评选。</w:t>
      </w:r>
    </w:p>
    <w:p>
      <w:pPr>
        <w:keepNext w:val="0"/>
        <w:keepLines w:val="0"/>
        <w:pageBreakBefore w:val="0"/>
        <w:widowControl w:val="0"/>
        <w:numPr>
          <w:ilvl w:val="0"/>
          <w:numId w:val="1"/>
        </w:numPr>
        <w:kinsoku/>
        <w:wordWrap/>
        <w:overflowPunct/>
        <w:topLinePunct w:val="0"/>
        <w:autoSpaceDE/>
        <w:autoSpaceDN/>
        <w:bidi w:val="0"/>
        <w:adjustRightInd/>
        <w:snapToGrid w:val="0"/>
        <w:spacing w:before="0" w:after="0" w:line="360" w:lineRule="auto"/>
        <w:ind w:left="200" w:leftChars="0" w:firstLine="430" w:firstLineChars="0"/>
        <w:jc w:val="both"/>
        <w:textAlignment w:val="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val="en-US" w:eastAsia="zh-CN"/>
        </w:rPr>
        <w:t>建立新生班群，组织好新生网络教育；完成364位新生宿舍安排工作。</w:t>
      </w:r>
    </w:p>
    <w:p>
      <w:pPr>
        <w:keepNext w:val="0"/>
        <w:keepLines w:val="0"/>
        <w:pageBreakBefore w:val="0"/>
        <w:widowControl w:val="0"/>
        <w:numPr>
          <w:ilvl w:val="0"/>
          <w:numId w:val="1"/>
        </w:numPr>
        <w:kinsoku/>
        <w:wordWrap/>
        <w:overflowPunct/>
        <w:topLinePunct w:val="0"/>
        <w:autoSpaceDE/>
        <w:autoSpaceDN/>
        <w:bidi w:val="0"/>
        <w:adjustRightInd/>
        <w:snapToGrid w:val="0"/>
        <w:spacing w:before="0" w:after="0" w:line="360" w:lineRule="auto"/>
        <w:ind w:left="200" w:leftChars="0" w:firstLine="430" w:firstLineChars="0"/>
        <w:jc w:val="both"/>
        <w:textAlignment w:val="auto"/>
        <w:rPr>
          <w:rFonts w:hint="eastAsia" w:ascii="仿宋" w:hAnsi="仿宋" w:eastAsia="仿宋"/>
          <w:color w:val="auto"/>
          <w:sz w:val="32"/>
          <w:szCs w:val="32"/>
          <w:highlight w:val="none"/>
          <w:lang w:eastAsia="zh-CN"/>
        </w:rPr>
      </w:pPr>
      <w:r>
        <w:rPr>
          <w:rFonts w:hint="eastAsia" w:ascii="仿宋" w:hAnsi="仿宋" w:eastAsia="仿宋"/>
          <w:b/>
          <w:bCs/>
          <w:color w:val="auto"/>
          <w:sz w:val="32"/>
          <w:szCs w:val="32"/>
          <w:highlight w:val="none"/>
          <w:lang w:val="en-US" w:eastAsia="zh-CN"/>
        </w:rPr>
        <w:t>推进2022届毕业生就业</w:t>
      </w:r>
      <w:r>
        <w:rPr>
          <w:rFonts w:hint="eastAsia" w:ascii="仿宋" w:hAnsi="仿宋" w:eastAsia="仿宋"/>
          <w:color w:val="auto"/>
          <w:sz w:val="32"/>
          <w:szCs w:val="32"/>
          <w:highlight w:val="none"/>
          <w:lang w:val="en-US" w:eastAsia="zh-CN"/>
        </w:rPr>
        <w:t>，积极联系、协助未就业毕业生就业。根据省教育厅要求，做好毕业生就业数据核查工作，做好毕业生就业数据统计工作，做好用人单位到校政审组织工作等，截止8月24日就业率为83.24。</w:t>
      </w:r>
    </w:p>
    <w:p>
      <w:pPr>
        <w:keepNext w:val="0"/>
        <w:keepLines w:val="0"/>
        <w:pageBreakBefore w:val="0"/>
        <w:widowControl w:val="0"/>
        <w:kinsoku/>
        <w:wordWrap/>
        <w:overflowPunct/>
        <w:topLinePunct w:val="0"/>
        <w:autoSpaceDE/>
        <w:autoSpaceDN/>
        <w:bidi w:val="0"/>
        <w:adjustRightInd/>
        <w:snapToGrid w:val="0"/>
        <w:spacing w:after="313" w:afterLines="100" w:line="15" w:lineRule="atLeast"/>
        <w:ind w:right="0"/>
        <w:jc w:val="both"/>
        <w:textAlignment w:val="auto"/>
        <w:rPr>
          <w:rFonts w:hint="eastAsia" w:ascii="华文中宋" w:hAnsi="华文中宋" w:eastAsia="华文中宋" w:cs="华文中宋"/>
          <w:b/>
          <w:bCs/>
          <w:color w:val="auto"/>
          <w:sz w:val="40"/>
          <w:szCs w:val="40"/>
          <w:highlight w:val="none"/>
          <w:lang w:eastAsia="zh-CN"/>
        </w:rPr>
      </w:pPr>
      <w:r>
        <w:rPr>
          <w:rFonts w:hint="eastAsia" w:ascii="华文中宋" w:hAnsi="华文中宋" w:eastAsia="华文中宋" w:cs="华文中宋"/>
          <w:b/>
          <w:bCs/>
          <w:color w:val="auto"/>
          <w:sz w:val="40"/>
          <w:szCs w:val="40"/>
          <w:highlight w:val="none"/>
          <w:lang w:eastAsia="zh-CN"/>
        </w:rPr>
        <w:t>【</w:t>
      </w:r>
      <w:r>
        <w:rPr>
          <w:rFonts w:hint="eastAsia" w:ascii="华文中宋" w:hAnsi="华文中宋" w:eastAsia="华文中宋" w:cs="华文中宋"/>
          <w:b/>
          <w:bCs/>
          <w:color w:val="auto"/>
          <w:sz w:val="40"/>
          <w:szCs w:val="40"/>
          <w:highlight w:val="none"/>
        </w:rPr>
        <w:t>合作交流</w:t>
      </w:r>
      <w:r>
        <w:rPr>
          <w:rFonts w:hint="eastAsia" w:ascii="华文中宋" w:hAnsi="华文中宋" w:eastAsia="华文中宋" w:cs="华文中宋"/>
          <w:b/>
          <w:bCs/>
          <w:color w:val="auto"/>
          <w:sz w:val="40"/>
          <w:szCs w:val="40"/>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val="0"/>
        <w:spacing w:before="0" w:after="0" w:line="360" w:lineRule="auto"/>
        <w:ind w:left="200" w:leftChars="0" w:firstLine="430" w:firstLineChars="0"/>
        <w:jc w:val="both"/>
        <w:textAlignment w:val="auto"/>
        <w:rPr>
          <w:rFonts w:hint="eastAsia" w:ascii="华文仿宋" w:hAnsi="华文仿宋" w:eastAsia="华文仿宋" w:cs="华文仿宋"/>
          <w:b w:val="0"/>
          <w:bCs w:val="0"/>
          <w:color w:val="auto"/>
          <w:sz w:val="28"/>
          <w:szCs w:val="40"/>
          <w:highlight w:val="none"/>
          <w:lang w:val="en-US" w:eastAsia="zh-CN"/>
        </w:rPr>
      </w:pPr>
      <w:r>
        <w:rPr>
          <w:rFonts w:hint="eastAsia" w:ascii="华文仿宋" w:hAnsi="华文仿宋" w:eastAsia="华文仿宋" w:cs="华文仿宋"/>
          <w:b/>
          <w:bCs/>
          <w:color w:val="auto"/>
          <w:kern w:val="2"/>
          <w:sz w:val="28"/>
          <w:szCs w:val="40"/>
          <w:highlight w:val="none"/>
          <w:lang w:val="en-US" w:eastAsia="zh-CN" w:bidi="ar-SA"/>
        </w:rPr>
        <w:t>7月2至3日月参加“新文科与公共管理一流本科专业建设经验交流会”。</w:t>
      </w:r>
      <w:r>
        <w:rPr>
          <w:rFonts w:hint="eastAsia" w:ascii="华文仿宋" w:hAnsi="华文仿宋" w:eastAsia="华文仿宋" w:cs="华文仿宋"/>
          <w:b w:val="0"/>
          <w:bCs w:val="0"/>
          <w:color w:val="auto"/>
          <w:sz w:val="28"/>
          <w:szCs w:val="40"/>
          <w:highlight w:val="none"/>
          <w:lang w:val="en-US" w:eastAsia="zh-CN"/>
        </w:rPr>
        <w:t>广东省本科高校公共管理类专业教学指导委员会主办了“新文科与公共管理一流本科专业建设经验交流会”，会议由中山大学政治与公共事务管理学院承办。我院教师庄大昌教授作为教指委委员、姚军副院长代表广东财经大学公共管理学院参加了会议，并做了交流发言。</w:t>
      </w:r>
    </w:p>
    <w:p>
      <w:pPr>
        <w:keepNext w:val="0"/>
        <w:keepLines w:val="0"/>
        <w:pageBreakBefore w:val="0"/>
        <w:widowControl w:val="0"/>
        <w:numPr>
          <w:ilvl w:val="0"/>
          <w:numId w:val="1"/>
        </w:numPr>
        <w:kinsoku/>
        <w:wordWrap/>
        <w:overflowPunct/>
        <w:topLinePunct w:val="0"/>
        <w:autoSpaceDE/>
        <w:autoSpaceDN/>
        <w:bidi w:val="0"/>
        <w:adjustRightInd/>
        <w:snapToGrid w:val="0"/>
        <w:spacing w:before="0" w:after="0" w:line="360" w:lineRule="auto"/>
        <w:ind w:left="200" w:leftChars="0" w:firstLine="430" w:firstLineChars="0"/>
        <w:jc w:val="both"/>
        <w:textAlignment w:val="auto"/>
        <w:rPr>
          <w:rFonts w:hint="eastAsia" w:ascii="华文中宋" w:hAnsi="华文中宋" w:eastAsia="华文中宋" w:cs="华文中宋"/>
          <w:b/>
          <w:bCs/>
          <w:color w:val="auto"/>
          <w:sz w:val="40"/>
          <w:szCs w:val="40"/>
          <w:highlight w:val="none"/>
          <w:lang w:eastAsia="zh-CN"/>
        </w:rPr>
      </w:pPr>
      <w:r>
        <w:rPr>
          <w:rFonts w:hint="eastAsia" w:ascii="华文仿宋" w:hAnsi="华文仿宋" w:eastAsia="华文仿宋" w:cs="华文仿宋"/>
          <w:b/>
          <w:bCs/>
          <w:color w:val="auto"/>
          <w:sz w:val="28"/>
          <w:szCs w:val="40"/>
          <w:highlight w:val="none"/>
          <w:lang w:val="en-US" w:eastAsia="zh-CN"/>
        </w:rPr>
        <w:t>8</w:t>
      </w:r>
      <w:r>
        <w:rPr>
          <w:rFonts w:hint="eastAsia" w:ascii="华文仿宋" w:hAnsi="华文仿宋" w:eastAsia="华文仿宋" w:cs="华文仿宋"/>
          <w:b/>
          <w:bCs/>
          <w:color w:val="auto"/>
          <w:sz w:val="28"/>
          <w:szCs w:val="40"/>
          <w:highlight w:val="none"/>
          <w:lang w:eastAsia="zh-CN"/>
        </w:rPr>
        <w:t>月</w:t>
      </w:r>
      <w:r>
        <w:rPr>
          <w:rFonts w:hint="eastAsia" w:ascii="华文仿宋" w:hAnsi="华文仿宋" w:eastAsia="华文仿宋" w:cs="华文仿宋"/>
          <w:b/>
          <w:bCs/>
          <w:color w:val="auto"/>
          <w:sz w:val="28"/>
          <w:szCs w:val="40"/>
          <w:highlight w:val="none"/>
          <w:lang w:val="en-US" w:eastAsia="zh-CN"/>
        </w:rPr>
        <w:t>18至</w:t>
      </w:r>
      <w:r>
        <w:rPr>
          <w:rFonts w:hint="eastAsia" w:ascii="华文仿宋" w:hAnsi="华文仿宋" w:eastAsia="华文仿宋" w:cs="华文仿宋"/>
          <w:b/>
          <w:bCs/>
          <w:color w:val="auto"/>
          <w:sz w:val="28"/>
          <w:szCs w:val="40"/>
          <w:highlight w:val="none"/>
          <w:lang w:eastAsia="zh-CN"/>
        </w:rPr>
        <w:t>8月</w:t>
      </w:r>
      <w:r>
        <w:rPr>
          <w:rFonts w:hint="eastAsia" w:ascii="华文仿宋" w:hAnsi="华文仿宋" w:eastAsia="华文仿宋" w:cs="华文仿宋"/>
          <w:b/>
          <w:bCs/>
          <w:color w:val="auto"/>
          <w:sz w:val="28"/>
          <w:szCs w:val="40"/>
          <w:highlight w:val="none"/>
          <w:lang w:val="en-US" w:eastAsia="zh-CN"/>
        </w:rPr>
        <w:t>19日与广州市城市执法局开展联合培训项目</w:t>
      </w:r>
      <w:r>
        <w:rPr>
          <w:rFonts w:hint="eastAsia" w:ascii="华文仿宋" w:hAnsi="华文仿宋" w:eastAsia="华文仿宋" w:cs="华文仿宋"/>
          <w:b/>
          <w:bCs/>
          <w:color w:val="auto"/>
          <w:sz w:val="28"/>
          <w:szCs w:val="40"/>
          <w:highlight w:val="none"/>
          <w:lang w:eastAsia="zh-CN"/>
        </w:rPr>
        <w:t>。</w:t>
      </w:r>
      <w:r>
        <w:rPr>
          <w:rFonts w:hint="eastAsia" w:ascii="华文仿宋" w:hAnsi="华文仿宋" w:eastAsia="华文仿宋" w:cs="华文仿宋"/>
          <w:b w:val="0"/>
          <w:bCs w:val="0"/>
          <w:color w:val="auto"/>
          <w:sz w:val="28"/>
          <w:szCs w:val="40"/>
          <w:highlight w:val="none"/>
          <w:lang w:val="en-US" w:eastAsia="zh-CN"/>
        </w:rPr>
        <w:t>经过精心的准备和分别邀请不同背景行业的4名专家于8月18日和19日对60名城市执法人员进行联合培训，并顺利完成广州市城市执法局交办的任务。培训工作得到与会人员一致好评</w:t>
      </w:r>
      <w:r>
        <w:rPr>
          <w:rFonts w:hint="eastAsia" w:ascii="华文仿宋" w:hAnsi="华文仿宋" w:eastAsia="华文仿宋" w:cs="华文仿宋"/>
          <w:b/>
          <w:bCs/>
          <w:color w:val="auto"/>
          <w:sz w:val="28"/>
          <w:szCs w:val="40"/>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after="313" w:afterLines="100" w:line="15" w:lineRule="atLeast"/>
        <w:ind w:right="0"/>
        <w:jc w:val="both"/>
        <w:textAlignment w:val="auto"/>
        <w:rPr>
          <w:color w:val="auto"/>
          <w:highlight w:val="none"/>
        </w:rPr>
      </w:pPr>
      <w:r>
        <w:rPr>
          <w:rFonts w:hint="eastAsia" w:ascii="华文中宋" w:hAnsi="华文中宋" w:eastAsia="华文中宋" w:cs="华文中宋"/>
          <w:b/>
          <w:bCs/>
          <w:color w:val="auto"/>
          <w:sz w:val="40"/>
          <w:szCs w:val="40"/>
          <w:highlight w:val="none"/>
          <w:lang w:eastAsia="zh-CN"/>
        </w:rPr>
        <w:t>【</w:t>
      </w:r>
      <w:r>
        <w:rPr>
          <w:rFonts w:hint="eastAsia" w:ascii="华文中宋" w:hAnsi="华文中宋" w:eastAsia="华文中宋" w:cs="华文中宋"/>
          <w:b/>
          <w:bCs/>
          <w:color w:val="auto"/>
          <w:sz w:val="40"/>
          <w:szCs w:val="40"/>
          <w:highlight w:val="none"/>
        </w:rPr>
        <w:t>综合管理</w:t>
      </w:r>
      <w:r>
        <w:rPr>
          <w:rFonts w:hint="eastAsia" w:ascii="华文中宋" w:hAnsi="华文中宋" w:eastAsia="华文中宋" w:cs="华文中宋"/>
          <w:b/>
          <w:bCs/>
          <w:color w:val="auto"/>
          <w:sz w:val="40"/>
          <w:szCs w:val="40"/>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val="0"/>
        <w:spacing w:before="0" w:after="0" w:line="360" w:lineRule="auto"/>
        <w:ind w:left="200" w:leftChars="0" w:firstLine="430" w:firstLineChars="0"/>
        <w:jc w:val="both"/>
        <w:textAlignment w:val="auto"/>
        <w:rPr>
          <w:rFonts w:hint="eastAsia" w:ascii="华文仿宋" w:hAnsi="华文仿宋" w:eastAsia="华文仿宋" w:cs="华文仿宋"/>
          <w:b w:val="0"/>
          <w:bCs w:val="0"/>
          <w:color w:val="auto"/>
          <w:sz w:val="28"/>
          <w:szCs w:val="40"/>
          <w:highlight w:val="none"/>
          <w:lang w:eastAsia="zh-CN"/>
        </w:rPr>
      </w:pPr>
      <w:r>
        <w:rPr>
          <w:rFonts w:hint="eastAsia" w:ascii="华文仿宋" w:hAnsi="华文仿宋" w:eastAsia="华文仿宋" w:cs="华文仿宋"/>
          <w:b/>
          <w:bCs/>
          <w:color w:val="auto"/>
          <w:sz w:val="28"/>
          <w:szCs w:val="40"/>
          <w:highlight w:val="none"/>
          <w:lang w:eastAsia="zh-CN"/>
        </w:rPr>
        <w:t>7月</w:t>
      </w:r>
      <w:r>
        <w:rPr>
          <w:rFonts w:hint="eastAsia" w:ascii="华文仿宋" w:hAnsi="华文仿宋" w:eastAsia="华文仿宋" w:cs="华文仿宋"/>
          <w:b/>
          <w:bCs/>
          <w:color w:val="auto"/>
          <w:sz w:val="28"/>
          <w:szCs w:val="40"/>
          <w:highlight w:val="none"/>
          <w:lang w:val="en-US" w:eastAsia="zh-CN"/>
        </w:rPr>
        <w:t>至</w:t>
      </w:r>
      <w:r>
        <w:rPr>
          <w:rFonts w:hint="eastAsia" w:ascii="华文仿宋" w:hAnsi="华文仿宋" w:eastAsia="华文仿宋" w:cs="华文仿宋"/>
          <w:b/>
          <w:bCs/>
          <w:color w:val="auto"/>
          <w:sz w:val="28"/>
          <w:szCs w:val="40"/>
          <w:highlight w:val="none"/>
          <w:lang w:eastAsia="zh-CN"/>
        </w:rPr>
        <w:t>8月</w:t>
      </w:r>
      <w:r>
        <w:rPr>
          <w:rFonts w:hint="eastAsia" w:ascii="华文仿宋" w:hAnsi="华文仿宋" w:eastAsia="华文仿宋" w:cs="华文仿宋"/>
          <w:b/>
          <w:bCs/>
          <w:color w:val="auto"/>
          <w:sz w:val="28"/>
          <w:szCs w:val="40"/>
          <w:highlight w:val="none"/>
          <w:lang w:val="en-US" w:eastAsia="zh-CN"/>
        </w:rPr>
        <w:t>推进学院</w:t>
      </w:r>
      <w:r>
        <w:rPr>
          <w:rFonts w:hint="eastAsia" w:ascii="华文仿宋" w:hAnsi="华文仿宋" w:eastAsia="华文仿宋" w:cs="华文仿宋"/>
          <w:b/>
          <w:bCs/>
          <w:color w:val="auto"/>
          <w:sz w:val="28"/>
          <w:szCs w:val="40"/>
          <w:highlight w:val="none"/>
          <w:lang w:eastAsia="zh-CN"/>
        </w:rPr>
        <w:t>规章制度</w:t>
      </w:r>
      <w:r>
        <w:rPr>
          <w:rFonts w:hint="eastAsia" w:ascii="华文仿宋" w:hAnsi="华文仿宋" w:eastAsia="华文仿宋" w:cs="华文仿宋"/>
          <w:b/>
          <w:bCs/>
          <w:color w:val="auto"/>
          <w:sz w:val="28"/>
          <w:szCs w:val="40"/>
          <w:highlight w:val="none"/>
          <w:lang w:val="en-US" w:eastAsia="zh-CN"/>
        </w:rPr>
        <w:t>修订完善工作</w:t>
      </w:r>
      <w:r>
        <w:rPr>
          <w:rFonts w:hint="eastAsia" w:ascii="华文仿宋" w:hAnsi="华文仿宋" w:eastAsia="华文仿宋" w:cs="华文仿宋"/>
          <w:b/>
          <w:bCs/>
          <w:color w:val="auto"/>
          <w:sz w:val="28"/>
          <w:szCs w:val="40"/>
          <w:highlight w:val="none"/>
          <w:lang w:eastAsia="zh-CN"/>
        </w:rPr>
        <w:t>。</w:t>
      </w:r>
      <w:r>
        <w:rPr>
          <w:rFonts w:hint="eastAsia" w:ascii="华文仿宋" w:hAnsi="华文仿宋" w:eastAsia="华文仿宋" w:cs="华文仿宋"/>
          <w:b w:val="0"/>
          <w:bCs w:val="0"/>
          <w:color w:val="auto"/>
          <w:sz w:val="28"/>
          <w:szCs w:val="40"/>
          <w:highlight w:val="none"/>
          <w:lang w:val="en-US" w:eastAsia="zh-CN"/>
        </w:rPr>
        <w:t>部署各分管领导分工，</w:t>
      </w:r>
      <w:r>
        <w:rPr>
          <w:rFonts w:hint="eastAsia" w:ascii="华文仿宋" w:hAnsi="华文仿宋" w:eastAsia="华文仿宋" w:cs="华文仿宋"/>
          <w:b w:val="0"/>
          <w:bCs w:val="0"/>
          <w:color w:val="auto"/>
          <w:sz w:val="28"/>
          <w:szCs w:val="40"/>
          <w:highlight w:val="none"/>
          <w:lang w:eastAsia="zh-CN"/>
        </w:rPr>
        <w:t>完成</w:t>
      </w:r>
      <w:r>
        <w:rPr>
          <w:rFonts w:hint="eastAsia" w:ascii="华文仿宋" w:hAnsi="华文仿宋" w:eastAsia="华文仿宋" w:cs="华文仿宋"/>
          <w:b w:val="0"/>
          <w:bCs w:val="0"/>
          <w:color w:val="auto"/>
          <w:sz w:val="28"/>
          <w:szCs w:val="40"/>
          <w:highlight w:val="none"/>
          <w:lang w:val="en-US" w:eastAsia="zh-CN"/>
        </w:rPr>
        <w:t>各模块</w:t>
      </w:r>
      <w:r>
        <w:rPr>
          <w:rFonts w:hint="eastAsia" w:ascii="华文仿宋" w:hAnsi="华文仿宋" w:eastAsia="华文仿宋" w:cs="华文仿宋"/>
          <w:b w:val="0"/>
          <w:bCs w:val="0"/>
          <w:color w:val="auto"/>
          <w:sz w:val="28"/>
          <w:szCs w:val="40"/>
          <w:highlight w:val="none"/>
          <w:lang w:eastAsia="zh-CN"/>
        </w:rPr>
        <w:t>规章制度修改</w:t>
      </w:r>
      <w:r>
        <w:rPr>
          <w:rFonts w:hint="eastAsia" w:ascii="华文仿宋" w:hAnsi="华文仿宋" w:eastAsia="华文仿宋" w:cs="华文仿宋"/>
          <w:b w:val="0"/>
          <w:bCs w:val="0"/>
          <w:color w:val="auto"/>
          <w:sz w:val="28"/>
          <w:szCs w:val="40"/>
          <w:highlight w:val="none"/>
          <w:lang w:val="en-US" w:eastAsia="zh-CN"/>
        </w:rPr>
        <w:t>完善</w:t>
      </w:r>
      <w:r>
        <w:rPr>
          <w:rFonts w:hint="eastAsia" w:ascii="华文仿宋" w:hAnsi="华文仿宋" w:eastAsia="华文仿宋" w:cs="华文仿宋"/>
          <w:b w:val="0"/>
          <w:bCs w:val="0"/>
          <w:color w:val="auto"/>
          <w:sz w:val="28"/>
          <w:szCs w:val="40"/>
          <w:highlight w:val="none"/>
          <w:lang w:eastAsia="zh-CN"/>
        </w:rPr>
        <w:t>。</w:t>
      </w:r>
    </w:p>
    <w:p>
      <w:pPr>
        <w:keepNext w:val="0"/>
        <w:keepLines w:val="0"/>
        <w:pageBreakBefore w:val="0"/>
        <w:widowControl w:val="0"/>
        <w:kinsoku/>
        <w:wordWrap/>
        <w:overflowPunct/>
        <w:topLinePunct w:val="0"/>
        <w:autoSpaceDE/>
        <w:autoSpaceDN/>
        <w:bidi w:val="0"/>
        <w:adjustRightInd/>
        <w:snapToGrid w:val="0"/>
        <w:spacing w:after="313" w:afterLines="100" w:line="15" w:lineRule="atLeast"/>
        <w:ind w:right="0"/>
        <w:jc w:val="both"/>
        <w:textAlignment w:val="auto"/>
        <w:rPr>
          <w:rFonts w:hint="eastAsia" w:ascii="华文中宋" w:hAnsi="华文中宋" w:eastAsia="华文中宋" w:cs="华文中宋"/>
          <w:b/>
          <w:bCs/>
          <w:color w:val="auto"/>
          <w:sz w:val="40"/>
          <w:szCs w:val="40"/>
          <w:highlight w:val="none"/>
          <w:lang w:eastAsia="zh-CN"/>
        </w:rPr>
      </w:pPr>
      <w:r>
        <w:rPr>
          <w:rFonts w:hint="eastAsia" w:ascii="华文中宋" w:hAnsi="华文中宋" w:eastAsia="华文中宋" w:cs="华文中宋"/>
          <w:b/>
          <w:bCs/>
          <w:color w:val="auto"/>
          <w:sz w:val="40"/>
          <w:szCs w:val="40"/>
          <w:highlight w:val="none"/>
          <w:lang w:eastAsia="zh-CN"/>
        </w:rPr>
        <w:t>【研究生工作】</w:t>
      </w:r>
    </w:p>
    <w:p>
      <w:pPr>
        <w:keepNext w:val="0"/>
        <w:keepLines w:val="0"/>
        <w:pageBreakBefore w:val="0"/>
        <w:widowControl w:val="0"/>
        <w:numPr>
          <w:ilvl w:val="0"/>
          <w:numId w:val="1"/>
        </w:numPr>
        <w:kinsoku/>
        <w:wordWrap/>
        <w:overflowPunct/>
        <w:topLinePunct w:val="0"/>
        <w:autoSpaceDE/>
        <w:autoSpaceDN/>
        <w:bidi w:val="0"/>
        <w:adjustRightInd/>
        <w:snapToGrid w:val="0"/>
        <w:spacing w:before="0" w:after="0" w:line="360" w:lineRule="auto"/>
        <w:ind w:left="200" w:leftChars="0" w:firstLine="430" w:firstLineChars="0"/>
        <w:jc w:val="both"/>
        <w:textAlignment w:val="auto"/>
        <w:rPr>
          <w:rFonts w:hint="eastAsia" w:ascii="华文仿宋" w:hAnsi="华文仿宋" w:eastAsia="华文仿宋" w:cs="华文仿宋"/>
          <w:b w:val="0"/>
          <w:bCs w:val="0"/>
          <w:color w:val="auto"/>
          <w:sz w:val="28"/>
          <w:szCs w:val="28"/>
          <w:highlight w:val="none"/>
        </w:rPr>
      </w:pPr>
      <w:r>
        <w:rPr>
          <w:rFonts w:hint="eastAsia" w:ascii="华文仿宋" w:hAnsi="华文仿宋" w:eastAsia="华文仿宋" w:cs="华文仿宋"/>
          <w:b w:val="0"/>
          <w:bCs w:val="0"/>
          <w:color w:val="auto"/>
          <w:sz w:val="28"/>
          <w:szCs w:val="28"/>
          <w:highlight w:val="none"/>
        </w:rPr>
        <w:t>暑期完成第二批次毕业生档案寄送工作。</w:t>
      </w:r>
    </w:p>
    <w:p>
      <w:pPr>
        <w:keepNext w:val="0"/>
        <w:keepLines w:val="0"/>
        <w:pageBreakBefore w:val="0"/>
        <w:widowControl w:val="0"/>
        <w:numPr>
          <w:ilvl w:val="0"/>
          <w:numId w:val="1"/>
        </w:numPr>
        <w:kinsoku/>
        <w:wordWrap/>
        <w:overflowPunct/>
        <w:topLinePunct w:val="0"/>
        <w:autoSpaceDE/>
        <w:autoSpaceDN/>
        <w:bidi w:val="0"/>
        <w:adjustRightInd/>
        <w:snapToGrid w:val="0"/>
        <w:spacing w:before="0" w:after="0" w:line="360" w:lineRule="auto"/>
        <w:ind w:left="200" w:leftChars="0" w:firstLine="430" w:firstLineChars="0"/>
        <w:jc w:val="both"/>
        <w:textAlignment w:val="auto"/>
        <w:rPr>
          <w:rFonts w:hint="eastAsia" w:ascii="华文仿宋" w:hAnsi="华文仿宋" w:eastAsia="华文仿宋" w:cs="华文仿宋"/>
          <w:b w:val="0"/>
          <w:bCs w:val="0"/>
          <w:color w:val="auto"/>
          <w:sz w:val="28"/>
          <w:szCs w:val="28"/>
          <w:highlight w:val="none"/>
        </w:rPr>
      </w:pPr>
      <w:r>
        <w:rPr>
          <w:rFonts w:hint="eastAsia" w:ascii="华文仿宋" w:hAnsi="华文仿宋" w:eastAsia="华文仿宋" w:cs="华文仿宋"/>
          <w:b w:val="0"/>
          <w:bCs w:val="0"/>
          <w:color w:val="auto"/>
          <w:sz w:val="28"/>
          <w:szCs w:val="28"/>
          <w:highlight w:val="none"/>
        </w:rPr>
        <w:t>做好学生宿舍分配、学费缴纳通知、档案信息整理等开学前工作，做好新生提前培养工作。</w:t>
      </w: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val="0"/>
        <w:spacing w:before="0" w:after="0" w:line="360" w:lineRule="auto"/>
        <w:ind w:left="200" w:leftChars="0" w:firstLine="430" w:firstLineChars="0"/>
        <w:jc w:val="both"/>
        <w:textAlignment w:val="auto"/>
        <w:rPr>
          <w:rFonts w:hint="default" w:ascii="华文仿宋" w:hAnsi="华文仿宋" w:eastAsia="华文仿宋" w:cs="华文仿宋"/>
          <w:b w:val="0"/>
          <w:bCs w:val="0"/>
          <w:i w:val="0"/>
          <w:strike w:val="0"/>
          <w:color w:val="auto"/>
          <w:spacing w:val="0"/>
          <w:kern w:val="2"/>
          <w:sz w:val="28"/>
          <w:szCs w:val="28"/>
          <w:highlight w:val="none"/>
          <w:u w:val="none"/>
          <w:lang w:val="en-US" w:eastAsia="zh-CN" w:bidi="ar-SA"/>
        </w:rPr>
      </w:pPr>
      <w:r>
        <w:rPr>
          <w:rFonts w:hint="eastAsia" w:ascii="华文仿宋" w:hAnsi="华文仿宋" w:eastAsia="华文仿宋" w:cs="华文仿宋"/>
          <w:b w:val="0"/>
          <w:bCs w:val="0"/>
          <w:i w:val="0"/>
          <w:strike w:val="0"/>
          <w:color w:val="auto"/>
          <w:spacing w:val="0"/>
          <w:kern w:val="2"/>
          <w:sz w:val="28"/>
          <w:szCs w:val="28"/>
          <w:highlight w:val="none"/>
          <w:u w:val="none"/>
          <w:lang w:val="en-US" w:eastAsia="zh-CN" w:bidi="ar-SA"/>
        </w:rPr>
        <w:t>8月13日，我公共管理学院MPA教育中心根据MPA研究生提前培养方案，为2022级MPA研究生举办提前培养专题讲座三。本次专题讲座由公共管理学院副院长、MPA教育中心副主任戴昌桥负责主讲，主讲题目为：“互联网+政务服务”改革与创新：一网通办、只进一扇门、最多跑1次。2022级MPA全体研究生通过腾讯会议聆听讲座，并进行了充分的互动交流。</w:t>
      </w:r>
    </w:p>
    <w:p>
      <w:pPr>
        <w:keepNext w:val="0"/>
        <w:keepLines w:val="0"/>
        <w:pageBreakBefore w:val="0"/>
        <w:widowControl w:val="0"/>
        <w:numPr>
          <w:ilvl w:val="0"/>
          <w:numId w:val="1"/>
        </w:numPr>
        <w:kinsoku/>
        <w:wordWrap/>
        <w:overflowPunct/>
        <w:topLinePunct w:val="0"/>
        <w:autoSpaceDE/>
        <w:autoSpaceDN/>
        <w:bidi w:val="0"/>
        <w:adjustRightInd/>
        <w:snapToGrid w:val="0"/>
        <w:spacing w:before="0" w:after="0" w:line="360" w:lineRule="auto"/>
        <w:ind w:left="200" w:leftChars="0" w:firstLine="430" w:firstLineChars="0"/>
        <w:jc w:val="both"/>
        <w:textAlignment w:val="auto"/>
        <w:rPr>
          <w:color w:val="auto"/>
          <w:highlight w:val="none"/>
        </w:rPr>
      </w:pPr>
      <w:r>
        <w:rPr>
          <w:rFonts w:hint="eastAsia" w:ascii="华文仿宋" w:hAnsi="华文仿宋" w:eastAsia="华文仿宋" w:cs="华文仿宋"/>
          <w:b w:val="0"/>
          <w:bCs w:val="0"/>
          <w:i w:val="0"/>
          <w:strike w:val="0"/>
          <w:color w:val="auto"/>
          <w:spacing w:val="0"/>
          <w:kern w:val="2"/>
          <w:sz w:val="28"/>
          <w:szCs w:val="28"/>
          <w:highlight w:val="none"/>
          <w:u w:val="none"/>
          <w:lang w:val="en-US" w:eastAsia="zh-CN" w:bidi="ar-SA"/>
        </w:rPr>
        <w:t>为帮助2022级MPA新生尽快进入研究生角色，明确方向，树立目标，广东财经大学MPA教育中心于2022年8月17日举行“读研规划交流会”。此次活动邀请2017级MPA非全日制毕业生周海城和2018级全日制毕业生黄旭欣两位主讲嘉宾，MPA教育中心副主任、公共管理学院副院长戴昌桥出席本次交流会。会议由MPA中心副主任袁立超主持，2022级MPA全体新生通过腾讯会议参与本次会议。</w:t>
      </w:r>
    </w:p>
    <w:p>
      <w:pPr>
        <w:keepNext w:val="0"/>
        <w:keepLines w:val="0"/>
        <w:pageBreakBefore w:val="0"/>
        <w:widowControl w:val="0"/>
        <w:numPr>
          <w:ilvl w:val="0"/>
          <w:numId w:val="1"/>
        </w:numPr>
        <w:kinsoku/>
        <w:wordWrap/>
        <w:overflowPunct/>
        <w:topLinePunct w:val="0"/>
        <w:autoSpaceDE/>
        <w:autoSpaceDN/>
        <w:bidi w:val="0"/>
        <w:adjustRightInd/>
        <w:snapToGrid w:val="0"/>
        <w:spacing w:before="0" w:after="0" w:line="360" w:lineRule="auto"/>
        <w:ind w:left="200" w:leftChars="0" w:firstLine="430" w:firstLineChars="0"/>
        <w:jc w:val="both"/>
        <w:textAlignment w:val="auto"/>
        <w:rPr>
          <w:color w:val="auto"/>
          <w:highlight w:val="none"/>
        </w:rPr>
      </w:pPr>
      <w:r>
        <w:rPr>
          <w:rFonts w:hint="eastAsia" w:ascii="华文仿宋" w:hAnsi="华文仿宋" w:eastAsia="华文仿宋" w:cs="华文仿宋"/>
          <w:b w:val="0"/>
          <w:bCs w:val="0"/>
          <w:i w:val="0"/>
          <w:strike w:val="0"/>
          <w:color w:val="auto"/>
          <w:spacing w:val="0"/>
          <w:kern w:val="2"/>
          <w:sz w:val="28"/>
          <w:szCs w:val="28"/>
          <w:highlight w:val="none"/>
          <w:u w:val="none"/>
          <w:lang w:val="en-US" w:eastAsia="zh-CN" w:bidi="ar-SA"/>
        </w:rPr>
        <w:t>为帮助2022级MPA新生尽快进入研究生角色，明确方向，树立目标，广东财经大学MPA教育中心于2022年8月17日举行“读研规划交流会”。此次活动邀请2017级MPA非全日制毕业生周海城和2018级全日制毕业生黄旭欣两位主讲嘉宾，</w:t>
      </w:r>
      <w:r>
        <w:rPr>
          <w:rFonts w:hint="eastAsia" w:ascii="华文仿宋" w:hAnsi="华文仿宋" w:eastAsia="华文仿宋" w:cs="华文仿宋"/>
          <w:b w:val="0"/>
          <w:i w:val="0"/>
          <w:strike w:val="0"/>
          <w:color w:val="auto"/>
          <w:spacing w:val="0"/>
          <w:kern w:val="2"/>
          <w:sz w:val="28"/>
          <w:szCs w:val="21"/>
          <w:highlight w:val="none"/>
          <w:u w:val="none"/>
          <w:lang w:val="en-US" w:eastAsia="zh-CN" w:bidi="ar-SA"/>
        </w:rPr>
        <w:t>MPA教育中心主任、公共管理学院副院长（主持行政工作）姚军和</w:t>
      </w:r>
      <w:r>
        <w:rPr>
          <w:rFonts w:hint="eastAsia" w:ascii="华文仿宋" w:hAnsi="华文仿宋" w:eastAsia="华文仿宋" w:cs="华文仿宋"/>
          <w:b w:val="0"/>
          <w:bCs w:val="0"/>
          <w:i w:val="0"/>
          <w:strike w:val="0"/>
          <w:color w:val="auto"/>
          <w:spacing w:val="0"/>
          <w:kern w:val="2"/>
          <w:sz w:val="28"/>
          <w:szCs w:val="28"/>
          <w:highlight w:val="none"/>
          <w:u w:val="none"/>
          <w:lang w:val="en-US" w:eastAsia="zh-CN" w:bidi="ar-SA"/>
        </w:rPr>
        <w:t>MPA教育中心副主任、公共管理学院副院长戴昌桥出席本次交流会。会议由MPA中心副主任袁立超主持，2022级MPA全体新生通过腾讯会议参与本次会议。</w:t>
      </w:r>
    </w:p>
    <w:p>
      <w:pPr>
        <w:keepNext w:val="0"/>
        <w:keepLines w:val="0"/>
        <w:pageBreakBefore w:val="0"/>
        <w:widowControl w:val="0"/>
        <w:numPr>
          <w:numId w:val="0"/>
        </w:numPr>
        <w:kinsoku/>
        <w:wordWrap/>
        <w:overflowPunct/>
        <w:topLinePunct w:val="0"/>
        <w:autoSpaceDE/>
        <w:autoSpaceDN/>
        <w:bidi w:val="0"/>
        <w:adjustRightInd/>
        <w:snapToGrid w:val="0"/>
        <w:spacing w:before="0" w:after="0" w:line="360" w:lineRule="auto"/>
        <w:jc w:val="both"/>
        <w:textAlignment w:val="auto"/>
        <w:rPr>
          <w:color w:val="auto"/>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等线">
    <w:altName w:val="Arial Unicode MS"/>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B3B648"/>
    <w:multiLevelType w:val="singleLevel"/>
    <w:tmpl w:val="42B3B648"/>
    <w:lvl w:ilvl="0" w:tentative="0">
      <w:start w:val="1"/>
      <w:numFmt w:val="bullet"/>
      <w:lvlText w:val=""/>
      <w:lvlJc w:val="left"/>
      <w:pPr>
        <w:ind w:left="630" w:hanging="420"/>
      </w:pPr>
      <w:rPr>
        <w:rFonts w:hint="default" w:ascii="Wingdings" w:hAnsi="Wingdings"/>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kOGY4MTNjNjE2M2Q2NmNkOTVjNTkwOGYwZWRjZTUifQ=="/>
  </w:docVars>
  <w:rsids>
    <w:rsidRoot w:val="66BC6E6D"/>
    <w:rsid w:val="06AC0949"/>
    <w:rsid w:val="070047B1"/>
    <w:rsid w:val="07D8700E"/>
    <w:rsid w:val="0B043F8B"/>
    <w:rsid w:val="0F70685A"/>
    <w:rsid w:val="0F7A534C"/>
    <w:rsid w:val="11C07F7F"/>
    <w:rsid w:val="163308E7"/>
    <w:rsid w:val="1A614E9E"/>
    <w:rsid w:val="1F572C73"/>
    <w:rsid w:val="1FF335AB"/>
    <w:rsid w:val="22EC43C9"/>
    <w:rsid w:val="2EA25342"/>
    <w:rsid w:val="34437A7B"/>
    <w:rsid w:val="3FAB5883"/>
    <w:rsid w:val="3FE4705A"/>
    <w:rsid w:val="469F5484"/>
    <w:rsid w:val="47065681"/>
    <w:rsid w:val="477162E7"/>
    <w:rsid w:val="4A3D55E6"/>
    <w:rsid w:val="4CBC40C3"/>
    <w:rsid w:val="4E976649"/>
    <w:rsid w:val="54D344CF"/>
    <w:rsid w:val="563572F6"/>
    <w:rsid w:val="66BC6E6D"/>
    <w:rsid w:val="690B2E56"/>
    <w:rsid w:val="70B16859"/>
    <w:rsid w:val="76723A74"/>
    <w:rsid w:val="7FA331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uto"/>
      <w:ind w:firstLine="420"/>
      <w:textAlignment w:val="baseline"/>
    </w:pPr>
    <w:rPr>
      <w:rFonts w:ascii="Calibri" w:hAnsi="Calibri" w:eastAsia="宋体" w:cs="Times New Roman"/>
      <w:kern w:val="0"/>
      <w:sz w:val="24"/>
    </w:rPr>
  </w:style>
  <w:style w:type="paragraph" w:styleId="4">
    <w:name w:val="Body Text"/>
    <w:basedOn w:val="1"/>
    <w:qFormat/>
    <w:uiPriority w:val="0"/>
    <w:pPr>
      <w:spacing w:after="120"/>
    </w:pPr>
    <w:rPr>
      <w:rFonts w:ascii="Times New Roman" w:hAnsi="Times New Roman"/>
      <w:szCs w:val="21"/>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Normal (Web)"/>
    <w:basedOn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2781</Words>
  <Characters>2901</Characters>
  <TotalTime>3</TotalTime>
  <ScaleCrop>false</ScaleCrop>
  <LinksUpToDate>false</LinksUpToDate>
  <CharactersWithSpaces>2907</CharactersWithSpaces>
  <Application>WPS Office_11.1.0.11830_F1E327BC-269C-435d-A152-05C5408002CA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2022-08-25T10:29:00Z</dcterms:created>
  <dc:creator>zhong'zhi</dc:creator>
  <cp:lastModifiedBy>曾华强</cp:lastModifiedBy>
  <dcterms:modified xsi:type="dcterms:W3CDTF">2022-08-29T09:44:50Z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393C33AD4F804650A034A0A115DC46AA</vt:lpwstr>
  </property>
</Properties>
</file>